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D" w:rsidRDefault="00180F8D" w:rsidP="00E0303D">
      <w:pPr>
        <w:tabs>
          <w:tab w:val="left" w:pos="2835"/>
        </w:tabs>
        <w:ind w:left="2832"/>
        <w:jc w:val="center"/>
        <w:rPr>
          <w:sz w:val="28"/>
        </w:rPr>
      </w:pPr>
    </w:p>
    <w:p w:rsidR="00180F8D" w:rsidRDefault="00180F8D" w:rsidP="00180F8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</w:p>
    <w:p w:rsidR="00180F8D" w:rsidRDefault="00D13BF4" w:rsidP="00180F8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59765" cy="6883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F8D" w:rsidRDefault="00180F8D" w:rsidP="00180F8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after="120" w:line="240" w:lineRule="atLeast"/>
        <w:jc w:val="center"/>
        <w:rPr>
          <w:b/>
          <w:bCs/>
          <w:spacing w:val="44"/>
          <w:sz w:val="20"/>
          <w:szCs w:val="20"/>
        </w:rPr>
      </w:pPr>
      <w:r w:rsidRPr="00180F8D">
        <w:rPr>
          <w:b/>
          <w:bCs/>
          <w:spacing w:val="44"/>
          <w:sz w:val="20"/>
          <w:szCs w:val="20"/>
        </w:rPr>
        <w:t>МИНИСТЕРСТВО ОБРАЗОВАНИЯ И НАУКИ</w:t>
      </w:r>
      <w:r w:rsidRPr="00180F8D">
        <w:rPr>
          <w:b/>
          <w:bCs/>
          <w:spacing w:val="44"/>
          <w:sz w:val="20"/>
          <w:szCs w:val="20"/>
        </w:rPr>
        <w:br/>
        <w:t>РОССИЙСКОЙ ФЕДЕРАЦИИ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pacing w:val="26"/>
          <w:sz w:val="20"/>
          <w:szCs w:val="20"/>
        </w:rPr>
      </w:pPr>
      <w:r w:rsidRPr="00180F8D">
        <w:rPr>
          <w:b/>
          <w:bCs/>
          <w:spacing w:val="26"/>
          <w:sz w:val="20"/>
          <w:szCs w:val="20"/>
        </w:rPr>
        <w:t>(МИНОБРНАУКИ РОССИИ)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pacing w:val="20"/>
          <w:sz w:val="20"/>
          <w:szCs w:val="20"/>
        </w:rPr>
      </w:pPr>
    </w:p>
    <w:p w:rsidR="00180F8D" w:rsidRPr="00180F8D" w:rsidRDefault="00180F8D" w:rsidP="00180F8D">
      <w:pPr>
        <w:keepNext/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spacing w:val="20"/>
          <w:sz w:val="36"/>
          <w:szCs w:val="20"/>
        </w:rPr>
      </w:pPr>
      <w:r w:rsidRPr="00180F8D">
        <w:rPr>
          <w:b/>
          <w:spacing w:val="20"/>
          <w:sz w:val="36"/>
          <w:szCs w:val="20"/>
        </w:rPr>
        <w:t xml:space="preserve">П Р И К А З 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14"/>
        <w:gridCol w:w="136"/>
        <w:gridCol w:w="4132"/>
      </w:tblGrid>
      <w:tr w:rsidR="00180F8D" w:rsidRPr="00180F8D" w:rsidTr="00B502AD">
        <w:trPr>
          <w:trHeight w:val="646"/>
        </w:trPr>
        <w:tc>
          <w:tcPr>
            <w:tcW w:w="3969" w:type="dxa"/>
          </w:tcPr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8"/>
                <w:szCs w:val="28"/>
              </w:rPr>
            </w:pPr>
            <w:r w:rsidRPr="00180F8D">
              <w:rPr>
                <w:sz w:val="28"/>
                <w:szCs w:val="28"/>
              </w:rPr>
              <w:t xml:space="preserve">« ___ »  ___________ </w:t>
            </w:r>
            <w:r w:rsidRPr="00180F8D">
              <w:rPr>
                <w:sz w:val="28"/>
                <w:szCs w:val="28"/>
                <w:lang w:val="en-US"/>
              </w:rPr>
              <w:t>20</w:t>
            </w:r>
            <w:r w:rsidRPr="00180F8D">
              <w:rPr>
                <w:sz w:val="28"/>
                <w:szCs w:val="28"/>
              </w:rPr>
              <w:t>17</w:t>
            </w:r>
            <w:r w:rsidRPr="00180F8D">
              <w:rPr>
                <w:sz w:val="28"/>
                <w:szCs w:val="28"/>
                <w:lang w:val="en-US"/>
              </w:rPr>
              <w:t xml:space="preserve"> </w:t>
            </w:r>
            <w:r w:rsidRPr="00180F8D">
              <w:rPr>
                <w:sz w:val="28"/>
                <w:szCs w:val="28"/>
              </w:rPr>
              <w:t>г.</w:t>
            </w:r>
          </w:p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ind w:firstLine="591"/>
              <w:rPr>
                <w:sz w:val="26"/>
                <w:szCs w:val="26"/>
              </w:rPr>
            </w:pPr>
            <w:r w:rsidRPr="00180F8D">
              <w:rPr>
                <w:sz w:val="26"/>
                <w:szCs w:val="26"/>
              </w:rPr>
              <w:t>Москва</w:t>
            </w:r>
          </w:p>
        </w:tc>
        <w:tc>
          <w:tcPr>
            <w:tcW w:w="4268" w:type="dxa"/>
            <w:gridSpan w:val="2"/>
          </w:tcPr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80F8D">
              <w:rPr>
                <w:sz w:val="28"/>
                <w:szCs w:val="28"/>
              </w:rPr>
              <w:t>№</w:t>
            </w:r>
            <w:r w:rsidRPr="00180F8D">
              <w:rPr>
                <w:sz w:val="26"/>
                <w:szCs w:val="26"/>
              </w:rPr>
              <w:t xml:space="preserve">  ______</w:t>
            </w:r>
          </w:p>
        </w:tc>
      </w:tr>
      <w:tr w:rsidR="00180F8D" w:rsidRPr="00180F8D" w:rsidTr="00B502AD">
        <w:trPr>
          <w:gridAfter w:val="1"/>
          <w:wAfter w:w="4132" w:type="dxa"/>
        </w:trPr>
        <w:tc>
          <w:tcPr>
            <w:tcW w:w="6019" w:type="dxa"/>
            <w:gridSpan w:val="3"/>
          </w:tcPr>
          <w:p w:rsidR="00180F8D" w:rsidRPr="00180F8D" w:rsidRDefault="00180F8D" w:rsidP="00180F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180F8D" w:rsidRDefault="00180F8D" w:rsidP="00180F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F8D">
        <w:rPr>
          <w:b/>
          <w:sz w:val="28"/>
          <w:szCs w:val="28"/>
        </w:rPr>
        <w:t>Об утверждении федерального государственного образовательного стандарта среднего профессионального образования по специальности 19.02.07 Технология молока и молочных продуктов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180F8D">
        <w:rPr>
          <w:bCs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                 2014, № 2, ст. 126; № 6, ст. 582; № 27, ст. 3776; 2015, № 26, ст. 3898; № 43, ст. 5976; 2016, № 2, ст. 325; № 8, ст. 1121; № 28, ст. 4741), пунктом 17 Правил разработки, утверждения федеральных государственных образовательных стандартов                          и внесения в них изменений, утвержденных постановлением Правительства Российской Федерации от 5 августа 2013 г. № 661 (</w:t>
      </w:r>
      <w:r w:rsidRPr="00180F8D">
        <w:rPr>
          <w:sz w:val="28"/>
          <w:szCs w:val="28"/>
        </w:rPr>
        <w:t>Собрание законодательства Российской Федерации, 2013, № 33, ст. 4377; 2014, № 38, ст. 5069</w:t>
      </w:r>
      <w:r w:rsidRPr="00180F8D">
        <w:rPr>
          <w:bCs/>
          <w:sz w:val="28"/>
          <w:szCs w:val="28"/>
        </w:rPr>
        <w:t>),</w:t>
      </w:r>
      <w:r w:rsidR="00D13BF4" w:rsidRPr="00D13BF4">
        <w:t xml:space="preserve"> </w:t>
      </w:r>
      <w:r w:rsidR="00D13BF4" w:rsidRPr="00D13BF4">
        <w:rPr>
          <w:bCs/>
          <w:sz w:val="28"/>
          <w:szCs w:val="28"/>
        </w:rPr>
        <w:t xml:space="preserve">а также в целях реализации пункта 1 статьи 2 Федерального закона от 02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(Собрание законодательства Российской Федерации, 2015, № 18, ст. 2625)  </w:t>
      </w:r>
      <w:r w:rsidR="00D13BF4">
        <w:rPr>
          <w:bCs/>
          <w:sz w:val="28"/>
          <w:szCs w:val="28"/>
        </w:rPr>
        <w:t xml:space="preserve"> </w:t>
      </w:r>
      <w:r w:rsidRPr="00180F8D">
        <w:rPr>
          <w:bCs/>
          <w:sz w:val="28"/>
          <w:szCs w:val="28"/>
        </w:rPr>
        <w:t xml:space="preserve"> </w:t>
      </w:r>
      <w:r w:rsidRPr="00180F8D">
        <w:rPr>
          <w:bCs/>
          <w:sz w:val="28"/>
          <w:szCs w:val="28"/>
        </w:rPr>
        <w:br/>
        <w:t>п р и к а з ы в а ю: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180F8D">
        <w:rPr>
          <w:sz w:val="28"/>
          <w:szCs w:val="28"/>
        </w:rPr>
        <w:t>Утвердить прилагаемый федеральный государственный образовательный стандарт среднего профессионального образования по специальности 19.02.07 Технология молока и молочных продуктов</w:t>
      </w:r>
      <w:r w:rsidR="00D13BF4">
        <w:rPr>
          <w:sz w:val="28"/>
          <w:szCs w:val="28"/>
        </w:rPr>
        <w:t>.</w:t>
      </w: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8"/>
          <w:szCs w:val="20"/>
        </w:rPr>
      </w:pPr>
    </w:p>
    <w:p w:rsidR="00180F8D" w:rsidRPr="00180F8D" w:rsidRDefault="00180F8D" w:rsidP="00180F8D">
      <w:pPr>
        <w:widowControl w:val="0"/>
        <w:autoSpaceDE w:val="0"/>
        <w:autoSpaceDN w:val="0"/>
        <w:adjustRightInd w:val="0"/>
        <w:spacing w:line="380" w:lineRule="exact"/>
        <w:ind w:right="-1"/>
        <w:rPr>
          <w:sz w:val="20"/>
          <w:szCs w:val="20"/>
        </w:rPr>
      </w:pPr>
      <w:r w:rsidRPr="00180F8D">
        <w:rPr>
          <w:sz w:val="28"/>
          <w:szCs w:val="20"/>
        </w:rPr>
        <w:t>Министр                                                                                                      О.Ю. Васильева</w:t>
      </w:r>
    </w:p>
    <w:p w:rsidR="00B1266A" w:rsidRPr="00320212" w:rsidRDefault="00180F8D" w:rsidP="00180F8D">
      <w:pPr>
        <w:rPr>
          <w:sz w:val="28"/>
        </w:rPr>
      </w:pPr>
      <w:r>
        <w:rPr>
          <w:sz w:val="28"/>
        </w:rPr>
        <w:br w:type="page"/>
      </w:r>
      <w:r w:rsidR="00BC7677" w:rsidRPr="00320212">
        <w:rPr>
          <w:sz w:val="28"/>
        </w:rPr>
        <w:lastRenderedPageBreak/>
        <w:t xml:space="preserve">                       </w:t>
      </w:r>
      <w:r>
        <w:rPr>
          <w:sz w:val="28"/>
        </w:rPr>
        <w:t xml:space="preserve">                                                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A73438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1B1441" w:rsidRPr="00221DEE" w:rsidRDefault="001B1441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1B1441" w:rsidRPr="00221DEE" w:rsidRDefault="001B1441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1B1441" w:rsidRPr="001E3FBF" w:rsidRDefault="001B1441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 xml:space="preserve">17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320212">
        <w:rPr>
          <w:sz w:val="28"/>
        </w:rPr>
        <w:t>ФЕДЕРАЛЬНЫЙ ГОСУДАРСТВЕННЫЙ</w:t>
      </w:r>
      <w:r w:rsidR="006C31D2" w:rsidRPr="00320212">
        <w:rPr>
          <w:sz w:val="28"/>
        </w:rPr>
        <w:t xml:space="preserve"> </w:t>
      </w:r>
      <w:r w:rsidRPr="00320212">
        <w:rPr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sz w:val="28"/>
        </w:rPr>
      </w:pPr>
      <w:r w:rsidRPr="00320212">
        <w:rPr>
          <w:sz w:val="28"/>
        </w:rPr>
        <w:t>СРЕДНЕГО ПРОФЕССИОНАЛЬНОГО ОБРАЗОВАНИЯ</w:t>
      </w:r>
    </w:p>
    <w:p w:rsidR="000C2BBF" w:rsidRPr="00296D73" w:rsidRDefault="00A73027" w:rsidP="00E0303D">
      <w:pPr>
        <w:tabs>
          <w:tab w:val="left" w:pos="2835"/>
        </w:tabs>
        <w:ind w:firstLine="709"/>
        <w:jc w:val="center"/>
        <w:rPr>
          <w:sz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FC27E5" w:rsidRPr="00296D73">
        <w:rPr>
          <w:sz w:val="28"/>
        </w:rPr>
        <w:t>19.02.07 ТЕХНОЛОГИЯ МО</w:t>
      </w:r>
      <w:r w:rsidR="008442FC" w:rsidRPr="00296D73">
        <w:rPr>
          <w:sz w:val="28"/>
        </w:rPr>
        <w:t>ЛОКА И МОЛОЧНЫХ ПРОДУКТОВ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8442FC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8442FC" w:rsidRPr="008442FC">
        <w:rPr>
          <w:sz w:val="28"/>
          <w:szCs w:val="28"/>
        </w:rPr>
        <w:t xml:space="preserve">19.02.07 </w:t>
      </w:r>
      <w:r w:rsidR="00FC27E5">
        <w:rPr>
          <w:sz w:val="28"/>
          <w:szCs w:val="28"/>
        </w:rPr>
        <w:t>Технология молока и молочных продуктов</w:t>
      </w:r>
      <w:r w:rsidR="000C2BBF" w:rsidRPr="008442FC">
        <w:rPr>
          <w:sz w:val="28"/>
          <w:szCs w:val="28"/>
        </w:rPr>
        <w:t xml:space="preserve"> </w:t>
      </w:r>
      <w:r w:rsidR="00F3202E" w:rsidRPr="008442FC">
        <w:rPr>
          <w:sz w:val="28"/>
          <w:szCs w:val="28"/>
        </w:rPr>
        <w:t xml:space="preserve">(далее – </w:t>
      </w:r>
      <w:r w:rsidR="00A73027" w:rsidRPr="008442FC">
        <w:rPr>
          <w:sz w:val="28"/>
          <w:szCs w:val="28"/>
        </w:rPr>
        <w:t>специальность</w:t>
      </w:r>
      <w:r w:rsidR="00F3202E" w:rsidRPr="008442FC">
        <w:rPr>
          <w:sz w:val="28"/>
          <w:szCs w:val="28"/>
        </w:rPr>
        <w:t>)</w:t>
      </w:r>
      <w:r w:rsidR="00193071" w:rsidRPr="008442FC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BA0353">
        <w:rPr>
          <w:color w:val="000000"/>
          <w:sz w:val="28"/>
          <w:szCs w:val="28"/>
        </w:rPr>
        <w:t xml:space="preserve">1.2.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8442FC" w:rsidRPr="008442FC">
        <w:rPr>
          <w:sz w:val="28"/>
          <w:szCs w:val="28"/>
        </w:rPr>
        <w:t>22 Пищевое производство, включая производство напитков и табака</w:t>
      </w:r>
      <w:r w:rsidR="008442FC" w:rsidRPr="005A5E9A">
        <w:rPr>
          <w:rStyle w:val="ab"/>
          <w:sz w:val="28"/>
          <w:szCs w:val="28"/>
        </w:rPr>
        <w:t xml:space="preserve"> 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8442FC" w:rsidRPr="008442FC">
        <w:rPr>
          <w:sz w:val="28"/>
          <w:szCs w:val="28"/>
        </w:rPr>
        <w:t>в очной, очно-заочной и заочной формах обучения</w:t>
      </w:r>
      <w:r w:rsidR="008442FC">
        <w:rPr>
          <w:sz w:val="28"/>
          <w:szCs w:val="28"/>
        </w:rPr>
        <w:t>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320212">
        <w:rPr>
          <w:sz w:val="28"/>
          <w:szCs w:val="28"/>
        </w:rPr>
        <w:t>1</w:t>
      </w:r>
      <w:r w:rsidR="00D72AFD">
        <w:rPr>
          <w:sz w:val="28"/>
          <w:szCs w:val="28"/>
        </w:rPr>
        <w:t>2</w:t>
      </w:r>
      <w:r w:rsidR="00D72AFD" w:rsidRPr="00320212">
        <w:rPr>
          <w:sz w:val="28"/>
          <w:szCs w:val="28"/>
        </w:rPr>
        <w:t xml:space="preserve">  </w:t>
      </w:r>
      <w:r w:rsidRPr="00320212">
        <w:rPr>
          <w:sz w:val="28"/>
          <w:szCs w:val="28"/>
        </w:rPr>
        <w:t xml:space="preserve">настоящего ФГОС СПО квалификации специалиста среднего звена </w:t>
      </w:r>
      <w:r w:rsidRPr="004E6D10">
        <w:rPr>
          <w:sz w:val="28"/>
          <w:szCs w:val="28"/>
        </w:rPr>
        <w:t>«</w:t>
      </w:r>
      <w:r w:rsidR="004E6D10" w:rsidRPr="004E6D10">
        <w:rPr>
          <w:sz w:val="28"/>
          <w:szCs w:val="28"/>
        </w:rPr>
        <w:t>старший техник</w:t>
      </w:r>
      <w:r w:rsidR="004E6D10">
        <w:rPr>
          <w:sz w:val="28"/>
          <w:szCs w:val="28"/>
        </w:rPr>
        <w:t xml:space="preserve"> – </w:t>
      </w:r>
      <w:r w:rsidR="004E6D10" w:rsidRPr="004E6D10">
        <w:rPr>
          <w:sz w:val="28"/>
          <w:szCs w:val="28"/>
        </w:rPr>
        <w:t>технолог»</w:t>
      </w:r>
      <w:r w:rsidR="004E6D10">
        <w:rPr>
          <w:i/>
          <w:sz w:val="28"/>
          <w:szCs w:val="28"/>
        </w:rPr>
        <w:t xml:space="preserve"> </w:t>
      </w:r>
      <w:r w:rsidRPr="00320212">
        <w:rPr>
          <w:sz w:val="28"/>
          <w:szCs w:val="28"/>
        </w:rPr>
        <w:t>увеличивается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4E6D10">
        <w:rPr>
          <w:sz w:val="28"/>
          <w:szCs w:val="28"/>
        </w:rPr>
        <w:t xml:space="preserve"> </w:t>
      </w:r>
      <w:r w:rsidR="00196310" w:rsidRPr="004E6D10">
        <w:rPr>
          <w:sz w:val="28"/>
          <w:szCs w:val="28"/>
        </w:rPr>
        <w:t>очно-заочной и заочной формах (в очно-заочной форме)</w:t>
      </w:r>
      <w:r w:rsidRPr="004E6D10">
        <w:rPr>
          <w:sz w:val="28"/>
          <w:szCs w:val="28"/>
        </w:rPr>
        <w:t xml:space="preserve">, </w:t>
      </w:r>
      <w:r w:rsidRPr="00320212">
        <w:rPr>
          <w:sz w:val="28"/>
          <w:szCs w:val="28"/>
        </w:rPr>
        <w:t xml:space="preserve">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</w:t>
      </w:r>
      <w:r w:rsidRPr="004E6D10">
        <w:rPr>
          <w:sz w:val="28"/>
          <w:szCs w:val="28"/>
        </w:rPr>
        <w:t xml:space="preserve">в </w:t>
      </w:r>
      <w:r w:rsidR="007B6015" w:rsidRPr="004E6D10">
        <w:rPr>
          <w:sz w:val="28"/>
          <w:szCs w:val="28"/>
        </w:rPr>
        <w:t xml:space="preserve">очно-заочной и заочной формах (в очно-заочной форме) </w:t>
      </w:r>
      <w:r w:rsidRPr="004E6D10">
        <w:rPr>
          <w:sz w:val="28"/>
          <w:szCs w:val="28"/>
        </w:rPr>
        <w:t>обучения</w:t>
      </w:r>
      <w:r w:rsidRPr="008442FC">
        <w:rPr>
          <w:sz w:val="28"/>
          <w:szCs w:val="28"/>
        </w:rPr>
        <w:t>, по</w:t>
      </w:r>
      <w:r w:rsidRPr="00320212">
        <w:rPr>
          <w:sz w:val="28"/>
          <w:szCs w:val="28"/>
        </w:rPr>
        <w:t xml:space="preserve">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</w:t>
      </w:r>
      <w:r w:rsidR="002E464B" w:rsidRPr="00320212">
        <w:rPr>
          <w:sz w:val="28"/>
          <w:szCs w:val="28"/>
        </w:rPr>
        <w:lastRenderedPageBreak/>
        <w:t>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056D36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</w:p>
    <w:p w:rsidR="004E6D10" w:rsidRDefault="004E6D10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 – технолог,</w:t>
      </w:r>
    </w:p>
    <w:p w:rsidR="004E6D10" w:rsidRPr="00320212" w:rsidRDefault="004E6D10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старший техник – технолог.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lastRenderedPageBreak/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2597"/>
        <w:gridCol w:w="2599"/>
      </w:tblGrid>
      <w:tr w:rsidR="0070194B" w:rsidRPr="006013C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6013CE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4E6D10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E6D10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4E6D10" w:rsidRDefault="0070194B" w:rsidP="004E6D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E6D10">
              <w:rPr>
                <w:sz w:val="27"/>
                <w:szCs w:val="27"/>
              </w:rPr>
              <w:t>«</w:t>
            </w:r>
            <w:r w:rsidR="004E6D10" w:rsidRPr="004E6D10">
              <w:rPr>
                <w:sz w:val="27"/>
                <w:szCs w:val="27"/>
              </w:rPr>
              <w:t>техник – технолог</w:t>
            </w:r>
            <w:r w:rsidRPr="004E6D10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4E6D10" w:rsidRDefault="0070194B" w:rsidP="004E6D10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E6D10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4E6D10" w:rsidRPr="004E6D10">
              <w:rPr>
                <w:sz w:val="27"/>
                <w:szCs w:val="27"/>
              </w:rPr>
              <w:t>старший техник – технолог</w:t>
            </w:r>
            <w:r w:rsidRPr="004E6D10">
              <w:rPr>
                <w:sz w:val="27"/>
                <w:szCs w:val="27"/>
              </w:rPr>
              <w:t>»</w:t>
            </w:r>
          </w:p>
        </w:tc>
      </w:tr>
      <w:tr w:rsidR="0070194B" w:rsidRPr="006013CE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70194B" w:rsidRPr="006013CE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70194B" w:rsidRPr="006013CE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70194B" w:rsidRPr="006013CE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70194B" w:rsidRPr="006013CE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62BFF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4E6D10">
        <w:rPr>
          <w:color w:val="000000"/>
          <w:sz w:val="28"/>
          <w:szCs w:val="28"/>
        </w:rPr>
        <w:t>в заочной форме – не менее 10 процентов.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>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указанных в пункте 1.12 настоящего ФГОС СПО.</w:t>
      </w:r>
    </w:p>
    <w:p w:rsidR="006000C5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6000C5" w:rsidRDefault="006000C5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7"/>
        <w:gridCol w:w="5375"/>
      </w:tblGrid>
      <w:tr w:rsidR="00C94DEA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4E6D10" w:rsidRPr="00320212" w:rsidTr="0093486B">
        <w:trPr>
          <w:trHeight w:val="1008"/>
          <w:jc w:val="center"/>
        </w:trPr>
        <w:tc>
          <w:tcPr>
            <w:tcW w:w="4417" w:type="dxa"/>
            <w:shd w:val="clear" w:color="auto" w:fill="auto"/>
          </w:tcPr>
          <w:p w:rsidR="004E6D10" w:rsidRPr="0030161E" w:rsidRDefault="00296D73" w:rsidP="0030161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6D10" w:rsidRPr="0030161E">
              <w:rPr>
                <w:sz w:val="28"/>
                <w:szCs w:val="28"/>
              </w:rPr>
              <w:t>риемка и первичная обработка сырья</w:t>
            </w:r>
          </w:p>
        </w:tc>
        <w:tc>
          <w:tcPr>
            <w:tcW w:w="5375" w:type="dxa"/>
            <w:shd w:val="clear" w:color="auto" w:fill="auto"/>
          </w:tcPr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Техник-технолог</w:t>
            </w:r>
          </w:p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Старший техник-технолог</w:t>
            </w:r>
          </w:p>
        </w:tc>
      </w:tr>
      <w:tr w:rsidR="004E6D10" w:rsidRPr="00320212" w:rsidTr="0093486B">
        <w:trPr>
          <w:jc w:val="center"/>
        </w:trPr>
        <w:tc>
          <w:tcPr>
            <w:tcW w:w="4417" w:type="dxa"/>
            <w:shd w:val="clear" w:color="auto" w:fill="auto"/>
          </w:tcPr>
          <w:p w:rsidR="004E6D10" w:rsidRPr="0030161E" w:rsidRDefault="00296D73" w:rsidP="0030161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технологического процесса производства молока и молочных продуктов</w:t>
            </w:r>
          </w:p>
        </w:tc>
        <w:tc>
          <w:tcPr>
            <w:tcW w:w="5375" w:type="dxa"/>
            <w:shd w:val="clear" w:color="auto" w:fill="auto"/>
          </w:tcPr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Техник-технолог</w:t>
            </w:r>
          </w:p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Старший техник-технолог</w:t>
            </w:r>
          </w:p>
        </w:tc>
      </w:tr>
      <w:tr w:rsidR="004E6D10" w:rsidRPr="00320212" w:rsidTr="0093486B">
        <w:trPr>
          <w:jc w:val="center"/>
        </w:trPr>
        <w:tc>
          <w:tcPr>
            <w:tcW w:w="4417" w:type="dxa"/>
            <w:shd w:val="clear" w:color="auto" w:fill="auto"/>
          </w:tcPr>
          <w:p w:rsidR="004E6D10" w:rsidRPr="0030161E" w:rsidRDefault="00296D73" w:rsidP="0030161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структурного подразделения при переработке молока и молочных продуктов</w:t>
            </w:r>
          </w:p>
        </w:tc>
        <w:tc>
          <w:tcPr>
            <w:tcW w:w="5375" w:type="dxa"/>
            <w:shd w:val="clear" w:color="auto" w:fill="auto"/>
          </w:tcPr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Техник-технолог</w:t>
            </w:r>
          </w:p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Старший техник-технолог</w:t>
            </w:r>
          </w:p>
        </w:tc>
      </w:tr>
      <w:tr w:rsidR="004E6D10" w:rsidRPr="00320212" w:rsidTr="0093486B">
        <w:trPr>
          <w:jc w:val="center"/>
        </w:trPr>
        <w:tc>
          <w:tcPr>
            <w:tcW w:w="4417" w:type="dxa"/>
            <w:shd w:val="clear" w:color="auto" w:fill="auto"/>
          </w:tcPr>
          <w:p w:rsidR="004E6D10" w:rsidRPr="0030161E" w:rsidRDefault="00296D73" w:rsidP="0030161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и участие во внедрении инновационных технико-технологических процессов и производств молока и молочных продуктов</w:t>
            </w:r>
          </w:p>
        </w:tc>
        <w:tc>
          <w:tcPr>
            <w:tcW w:w="5375" w:type="dxa"/>
            <w:shd w:val="clear" w:color="auto" w:fill="auto"/>
          </w:tcPr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0161E">
              <w:rPr>
                <w:sz w:val="28"/>
                <w:szCs w:val="28"/>
              </w:rPr>
              <w:t>Старший техник-технолог</w:t>
            </w:r>
          </w:p>
        </w:tc>
      </w:tr>
      <w:tr w:rsidR="004E6D10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4E6D10" w:rsidRPr="0030161E" w:rsidRDefault="00296D73" w:rsidP="0030161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E6D10" w:rsidRPr="0030161E">
              <w:rPr>
                <w:sz w:val="28"/>
                <w:szCs w:val="28"/>
              </w:rPr>
              <w:t>ыполнение работ по одной или нескольким профессиям рабочих, должностям служащих</w:t>
            </w:r>
          </w:p>
        </w:tc>
        <w:tc>
          <w:tcPr>
            <w:tcW w:w="5375" w:type="dxa"/>
            <w:shd w:val="clear" w:color="auto" w:fill="auto"/>
          </w:tcPr>
          <w:p w:rsidR="004E6D10" w:rsidRPr="0030161E" w:rsidRDefault="004E6D10" w:rsidP="0030161E">
            <w:pPr>
              <w:pStyle w:val="af2"/>
              <w:widowControl w:val="0"/>
              <w:tabs>
                <w:tab w:val="left" w:pos="283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:rsidR="002C12D2" w:rsidRPr="00320212" w:rsidRDefault="003B7924" w:rsidP="0030161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320212">
        <w:rPr>
          <w:sz w:val="28"/>
          <w:szCs w:val="28"/>
        </w:rPr>
        <w:t>4</w:t>
      </w:r>
      <w:r w:rsidR="002C12D2" w:rsidRPr="00320212">
        <w:rPr>
          <w:sz w:val="28"/>
          <w:szCs w:val="28"/>
        </w:rPr>
        <w:t xml:space="preserve">.1. </w:t>
      </w:r>
      <w:r w:rsidR="00224579">
        <w:rPr>
          <w:sz w:val="28"/>
          <w:szCs w:val="28"/>
        </w:rPr>
        <w:t>П</w:t>
      </w:r>
      <w:r w:rsidR="004E6D10" w:rsidRPr="0030161E">
        <w:rPr>
          <w:sz w:val="28"/>
          <w:szCs w:val="28"/>
        </w:rPr>
        <w:t>риемка и первичная обработка сырья</w:t>
      </w:r>
      <w:r w:rsidR="002C12D2" w:rsidRPr="00320212">
        <w:rPr>
          <w:sz w:val="28"/>
          <w:szCs w:val="28"/>
        </w:rPr>
        <w:t>: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>ПК 1.1. Принимать молочное сырье на переработку</w:t>
      </w:r>
    </w:p>
    <w:p w:rsidR="004E6D10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>ПК 1.2. Контролировать качество сырья</w:t>
      </w:r>
      <w:r>
        <w:rPr>
          <w:sz w:val="28"/>
          <w:szCs w:val="28"/>
        </w:rPr>
        <w:t>.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1.3. Организовывать и проводить </w:t>
      </w:r>
      <w:r w:rsidR="0030161E">
        <w:rPr>
          <w:sz w:val="28"/>
          <w:szCs w:val="28"/>
        </w:rPr>
        <w:t>первичную переработку сырья,</w:t>
      </w:r>
      <w:r w:rsidRPr="0030161E">
        <w:rPr>
          <w:sz w:val="28"/>
          <w:szCs w:val="28"/>
        </w:rPr>
        <w:t xml:space="preserve"> в соответствии с его качеством.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>ПК</w:t>
      </w:r>
      <w:r w:rsidR="00224579">
        <w:rPr>
          <w:sz w:val="28"/>
          <w:szCs w:val="28"/>
        </w:rPr>
        <w:t xml:space="preserve"> </w:t>
      </w:r>
      <w:r w:rsidRPr="0030161E">
        <w:rPr>
          <w:sz w:val="28"/>
          <w:szCs w:val="28"/>
        </w:rPr>
        <w:t>1.4</w:t>
      </w:r>
      <w:r w:rsidR="00224579">
        <w:rPr>
          <w:sz w:val="28"/>
          <w:szCs w:val="28"/>
        </w:rPr>
        <w:t>.</w:t>
      </w:r>
      <w:r w:rsidRPr="0030161E">
        <w:rPr>
          <w:sz w:val="28"/>
          <w:szCs w:val="28"/>
        </w:rPr>
        <w:t xml:space="preserve"> Управлять процессом охлаждения молочного сырья в холодильных установках и его регулирование 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>ПК 1.5 Управлять процессом замораживания молочного сырья в холодильных установках и его регулирование</w:t>
      </w:r>
    </w:p>
    <w:p w:rsidR="00104926" w:rsidRDefault="004E6D10" w:rsidP="0030161E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61E">
        <w:rPr>
          <w:rFonts w:ascii="Times New Roman" w:hAnsi="Times New Roman" w:cs="Times New Roman"/>
          <w:sz w:val="28"/>
          <w:szCs w:val="28"/>
        </w:rPr>
        <w:t xml:space="preserve">ПК 1.6 Контролировать качество охлажденного и замороженного молочного </w:t>
      </w:r>
      <w:r w:rsidRPr="0030161E">
        <w:rPr>
          <w:rFonts w:ascii="Times New Roman" w:hAnsi="Times New Roman" w:cs="Times New Roman"/>
          <w:sz w:val="28"/>
          <w:szCs w:val="28"/>
        </w:rPr>
        <w:lastRenderedPageBreak/>
        <w:t>сырья</w:t>
      </w:r>
    </w:p>
    <w:p w:rsidR="002C12D2" w:rsidRPr="0030161E" w:rsidRDefault="003B7924" w:rsidP="0030161E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296D73" w:rsidRPr="00296D73">
        <w:rPr>
          <w:rFonts w:ascii="Times New Roman" w:hAnsi="Times New Roman" w:cs="Times New Roman"/>
          <w:sz w:val="28"/>
          <w:szCs w:val="28"/>
        </w:rPr>
        <w:t>Организация технологического процесса производства молока и молочных продуктов</w:t>
      </w:r>
      <w:r w:rsidR="00296D73">
        <w:rPr>
          <w:rFonts w:ascii="Times New Roman" w:hAnsi="Times New Roman" w:cs="Times New Roman"/>
          <w:sz w:val="28"/>
          <w:szCs w:val="28"/>
        </w:rPr>
        <w:t>: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2.1. </w:t>
      </w:r>
      <w:r w:rsidR="00296D73">
        <w:rPr>
          <w:sz w:val="28"/>
          <w:szCs w:val="28"/>
        </w:rPr>
        <w:t>Производить цельномолочные продукты и закваски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2.2. </w:t>
      </w:r>
      <w:r w:rsidR="00296D73">
        <w:rPr>
          <w:sz w:val="28"/>
          <w:szCs w:val="28"/>
        </w:rPr>
        <w:t>Производить различные виды масел и продукты из пахты</w:t>
      </w:r>
    </w:p>
    <w:p w:rsidR="004E6D10" w:rsidRPr="00296D73" w:rsidRDefault="004E6D10" w:rsidP="00296D73">
      <w:pPr>
        <w:pStyle w:val="af7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>ПК 2.3</w:t>
      </w:r>
      <w:r w:rsidRPr="00296D73">
        <w:rPr>
          <w:sz w:val="28"/>
          <w:szCs w:val="28"/>
        </w:rPr>
        <w:t xml:space="preserve">. </w:t>
      </w:r>
      <w:r w:rsidR="00296D73" w:rsidRPr="00296D73">
        <w:rPr>
          <w:sz w:val="28"/>
          <w:szCs w:val="28"/>
        </w:rPr>
        <w:t>Производить различные  виды сыров и продуктов из молочной сыворотки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2.4 </w:t>
      </w:r>
      <w:r w:rsidR="00296D73" w:rsidRPr="00296D73">
        <w:rPr>
          <w:sz w:val="28"/>
          <w:szCs w:val="28"/>
        </w:rPr>
        <w:t>Производить жидкие, пастообразные продукты детского питания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2.5. </w:t>
      </w:r>
      <w:r w:rsidR="00296D73" w:rsidRPr="00296D73">
        <w:rPr>
          <w:sz w:val="28"/>
          <w:szCs w:val="28"/>
        </w:rPr>
        <w:t>Контролировать качество охлажденной и замороженной  продукции</w:t>
      </w:r>
    </w:p>
    <w:p w:rsidR="004E6D10" w:rsidRDefault="004E6D10" w:rsidP="00296D73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2.6. </w:t>
      </w:r>
      <w:r w:rsidR="00296D73" w:rsidRPr="00296D73">
        <w:rPr>
          <w:sz w:val="28"/>
          <w:szCs w:val="28"/>
        </w:rPr>
        <w:t>Эксплуатировать и обеспечивать работу  различного вида технологического оборудования</w:t>
      </w:r>
    </w:p>
    <w:p w:rsidR="00104926" w:rsidRDefault="003B7924" w:rsidP="0030161E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296D73" w:rsidRPr="00296D73">
        <w:rPr>
          <w:rFonts w:ascii="Times New Roman" w:hAnsi="Times New Roman" w:cs="Times New Roman"/>
          <w:sz w:val="28"/>
          <w:szCs w:val="28"/>
        </w:rPr>
        <w:t>Организация работы структурного подразделения при переработке молока и молочных продуктов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3.1. </w:t>
      </w:r>
      <w:r w:rsidR="00296D73" w:rsidRPr="00296D73">
        <w:rPr>
          <w:sz w:val="28"/>
          <w:szCs w:val="28"/>
        </w:rPr>
        <w:t>Контролировать качество сырья, вспомогательных, упаковочных материалов, полуфабрикатов и готовой продукции при выработке молочной продукции различных категорий</w:t>
      </w:r>
    </w:p>
    <w:p w:rsidR="004E6D10" w:rsidRPr="0030161E" w:rsidRDefault="004E6D10" w:rsidP="00623FA6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3.2. </w:t>
      </w:r>
      <w:r w:rsidR="00296D73" w:rsidRPr="00296D73">
        <w:rPr>
          <w:sz w:val="28"/>
          <w:szCs w:val="28"/>
        </w:rPr>
        <w:t>Контролировать ход и оценку результатов выполнения работ исполнителями по видам технологических процессов</w:t>
      </w:r>
    </w:p>
    <w:p w:rsidR="004E6D10" w:rsidRPr="0030161E" w:rsidRDefault="004E6D10" w:rsidP="00623FA6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3.3 </w:t>
      </w:r>
      <w:r w:rsidR="00296D73" w:rsidRPr="00296D73">
        <w:rPr>
          <w:sz w:val="28"/>
          <w:szCs w:val="28"/>
        </w:rPr>
        <w:t>Осуществлять мониторинг технологических операций по хранению готовой продукции, товарному оформлению, отпуску.</w:t>
      </w:r>
    </w:p>
    <w:p w:rsidR="004E6D10" w:rsidRPr="00296D73" w:rsidRDefault="004E6D10" w:rsidP="00623FA6">
      <w:pPr>
        <w:pStyle w:val="af7"/>
        <w:spacing w:line="360" w:lineRule="auto"/>
        <w:ind w:firstLine="709"/>
        <w:rPr>
          <w:sz w:val="28"/>
          <w:szCs w:val="28"/>
        </w:rPr>
      </w:pPr>
      <w:r w:rsidRPr="00296D73">
        <w:rPr>
          <w:sz w:val="28"/>
          <w:szCs w:val="28"/>
        </w:rPr>
        <w:t xml:space="preserve">ПК 3.4. </w:t>
      </w:r>
      <w:r w:rsidR="00296D73" w:rsidRPr="00296D73">
        <w:rPr>
          <w:sz w:val="28"/>
          <w:szCs w:val="28"/>
        </w:rPr>
        <w:t>Контролировать производственные стоки и выбросы, пригодные и непригодные для дальнейшей промышленной переработки</w:t>
      </w:r>
    </w:p>
    <w:p w:rsidR="004E6D10" w:rsidRPr="0030161E" w:rsidRDefault="004E6D10" w:rsidP="00623FA6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3.5 </w:t>
      </w:r>
      <w:r w:rsidR="00296D73" w:rsidRPr="00296D73">
        <w:rPr>
          <w:sz w:val="28"/>
          <w:szCs w:val="28"/>
        </w:rPr>
        <w:t>Обеспечивать бесперебойную работу всех видов технологического оборудования</w:t>
      </w:r>
    </w:p>
    <w:p w:rsidR="004E6D10" w:rsidRPr="0030161E" w:rsidRDefault="004E6D10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3.6. </w:t>
      </w:r>
      <w:r w:rsidR="00296D73" w:rsidRPr="00296D73">
        <w:rPr>
          <w:sz w:val="28"/>
          <w:szCs w:val="28"/>
        </w:rPr>
        <w:t>Вести учетно-отчетную документацию</w:t>
      </w:r>
    </w:p>
    <w:p w:rsidR="0030161E" w:rsidRPr="0030161E" w:rsidRDefault="0030161E" w:rsidP="0030161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0161E">
        <w:rPr>
          <w:sz w:val="28"/>
          <w:szCs w:val="28"/>
        </w:rPr>
        <w:t xml:space="preserve">3.4.4 </w:t>
      </w:r>
      <w:r w:rsidR="00296D73" w:rsidRPr="00296D73">
        <w:rPr>
          <w:sz w:val="28"/>
          <w:szCs w:val="28"/>
        </w:rPr>
        <w:t>Контроль качества  и участие во внедрении инновационных технико-технологических процессов и производств молока и молочных продуктов</w:t>
      </w:r>
      <w:r w:rsidRPr="0030161E">
        <w:rPr>
          <w:sz w:val="28"/>
          <w:szCs w:val="28"/>
        </w:rPr>
        <w:t>:</w:t>
      </w:r>
    </w:p>
    <w:p w:rsidR="0030161E" w:rsidRPr="0030161E" w:rsidRDefault="0030161E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4.1. </w:t>
      </w:r>
      <w:r w:rsidR="00296D73" w:rsidRPr="00296D73">
        <w:rPr>
          <w:sz w:val="28"/>
          <w:szCs w:val="28"/>
        </w:rPr>
        <w:t>Проверять соблюдение нормативов и правил удаления отходов</w:t>
      </w:r>
    </w:p>
    <w:p w:rsidR="0030161E" w:rsidRPr="0030161E" w:rsidRDefault="0030161E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4.2. </w:t>
      </w:r>
      <w:r w:rsidR="00296D73" w:rsidRPr="00296D73">
        <w:rPr>
          <w:sz w:val="28"/>
          <w:szCs w:val="28"/>
        </w:rPr>
        <w:t>Участвовать в выработке мер по оптимизации процессов производства</w:t>
      </w:r>
      <w:r w:rsidR="00296D73" w:rsidRPr="0030161E">
        <w:rPr>
          <w:sz w:val="28"/>
          <w:szCs w:val="28"/>
        </w:rPr>
        <w:t xml:space="preserve"> </w:t>
      </w:r>
    </w:p>
    <w:p w:rsidR="0030161E" w:rsidRPr="0030161E" w:rsidRDefault="0030161E" w:rsidP="0030161E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t xml:space="preserve">ПК 4.3. </w:t>
      </w:r>
      <w:r w:rsidR="00296D73" w:rsidRPr="00296D73">
        <w:rPr>
          <w:sz w:val="28"/>
          <w:szCs w:val="28"/>
        </w:rPr>
        <w:t>Разрабатывать методы  снижения производства дефективных продуктов, устранения отклонений от нормативов расходы сырья</w:t>
      </w:r>
    </w:p>
    <w:p w:rsidR="00296D73" w:rsidRDefault="0030161E" w:rsidP="00296D73">
      <w:pPr>
        <w:pStyle w:val="af2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161E">
        <w:rPr>
          <w:sz w:val="28"/>
          <w:szCs w:val="28"/>
        </w:rPr>
        <w:lastRenderedPageBreak/>
        <w:t xml:space="preserve">ПК 4.4 </w:t>
      </w:r>
      <w:r w:rsidR="00296D73" w:rsidRPr="00296D73">
        <w:rPr>
          <w:sz w:val="28"/>
          <w:szCs w:val="28"/>
        </w:rPr>
        <w:t>Вести учет и брака  и анализировать причины образования дефектов продукции</w:t>
      </w:r>
      <w:r w:rsidR="00296D73" w:rsidRPr="0030161E">
        <w:rPr>
          <w:sz w:val="28"/>
          <w:szCs w:val="28"/>
        </w:rPr>
        <w:t xml:space="preserve"> </w:t>
      </w:r>
    </w:p>
    <w:p w:rsidR="0030161E" w:rsidRPr="0030161E" w:rsidRDefault="0030161E" w:rsidP="0030161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 </w:t>
      </w:r>
      <w:r w:rsidRPr="0030161E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sz w:val="28"/>
          <w:szCs w:val="28"/>
        </w:rPr>
        <w:t>.</w:t>
      </w:r>
    </w:p>
    <w:p w:rsidR="003B7924" w:rsidRPr="003B7924" w:rsidRDefault="003B7924" w:rsidP="0030161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sz w:val="28"/>
          <w:szCs w:val="28"/>
        </w:rPr>
        <w:t>мы представлены в приложении № 2</w:t>
      </w:r>
      <w:r w:rsidRPr="005236E5">
        <w:rPr>
          <w:sz w:val="28"/>
          <w:szCs w:val="28"/>
        </w:rPr>
        <w:t xml:space="preserve"> к настоящему ФГОС СПО.</w:t>
      </w:r>
    </w:p>
    <w:p w:rsidR="002C12D2" w:rsidRPr="00320212" w:rsidRDefault="003B7924" w:rsidP="0037051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>Совокупность запланированных результатов обучения</w:t>
      </w:r>
      <w:r>
        <w:rPr>
          <w:color w:val="000000"/>
          <w:sz w:val="28"/>
          <w:szCs w:val="28"/>
        </w:rPr>
        <w:t xml:space="preserve"> </w:t>
      </w:r>
      <w:r w:rsidRPr="00285AE6">
        <w:rPr>
          <w:color w:val="000000"/>
          <w:sz w:val="28"/>
          <w:szCs w:val="28"/>
        </w:rPr>
        <w:t xml:space="preserve">должна обеспечивать выпускнику </w:t>
      </w:r>
      <w:r w:rsidR="00254F80">
        <w:rPr>
          <w:color w:val="000000"/>
          <w:sz w:val="28"/>
          <w:szCs w:val="28"/>
        </w:rPr>
        <w:t>освоение</w:t>
      </w:r>
      <w:r w:rsidRPr="00285AE6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</w:t>
      </w:r>
      <w:r w:rsidRPr="00285AE6">
        <w:rPr>
          <w:color w:val="000000"/>
          <w:sz w:val="28"/>
          <w:szCs w:val="28"/>
        </w:rPr>
        <w:t>К и ПК, установленных настоящим ФГОС СПО.</w:t>
      </w:r>
      <w:r>
        <w:rPr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lastRenderedPageBreak/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из расчета одно печатное издание и (или) электронное издание </w:t>
      </w:r>
      <w:r w:rsidRPr="00320212">
        <w:rPr>
          <w:rFonts w:ascii="Times New Roman" w:hAnsi="Times New Roman" w:cs="Times New Roman"/>
          <w:sz w:val="28"/>
          <w:szCs w:val="28"/>
        </w:rPr>
        <w:lastRenderedPageBreak/>
        <w:t>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 должна отвечать квалификационным требованиям, указанным в </w:t>
      </w:r>
      <w:r w:rsidR="00A5336F" w:rsidRPr="00320212">
        <w:rPr>
          <w:sz w:val="28"/>
          <w:szCs w:val="28"/>
        </w:rPr>
        <w:lastRenderedPageBreak/>
        <w:t>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D71269" w:rsidRPr="00320212" w:rsidRDefault="00377CB1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</w:t>
      </w:r>
      <w:r w:rsidRPr="003B7924">
        <w:rPr>
          <w:sz w:val="28"/>
          <w:szCs w:val="28"/>
        </w:rPr>
        <w:lastRenderedPageBreak/>
        <w:t>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 1</w:t>
      </w:r>
    </w:p>
    <w:p w:rsidR="00843E95" w:rsidRPr="00000942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2B0670" w:rsidRPr="0030161E" w:rsidRDefault="0030161E" w:rsidP="002B0670">
      <w:pPr>
        <w:ind w:firstLine="709"/>
        <w:jc w:val="right"/>
        <w:rPr>
          <w:sz w:val="28"/>
          <w:szCs w:val="28"/>
        </w:rPr>
      </w:pPr>
      <w:r w:rsidRPr="0030161E">
        <w:rPr>
          <w:sz w:val="28"/>
          <w:szCs w:val="28"/>
        </w:rPr>
        <w:t xml:space="preserve">19.02.07 Технология молока и </w:t>
      </w:r>
    </w:p>
    <w:p w:rsidR="00843E95" w:rsidRPr="00000942" w:rsidRDefault="00FC27E5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>
        <w:rPr>
          <w:spacing w:val="8"/>
          <w:position w:val="4"/>
          <w:sz w:val="28"/>
          <w:szCs w:val="28"/>
        </w:rPr>
        <w:t>молочных продуктов</w:t>
      </w:r>
    </w:p>
    <w:p w:rsidR="00D55FA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30161E" w:rsidRDefault="000B6464" w:rsidP="0030161E">
      <w:pPr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="0030161E">
        <w:rPr>
          <w:sz w:val="28"/>
          <w:szCs w:val="28"/>
        </w:rPr>
        <w:t xml:space="preserve"> </w:t>
      </w:r>
    </w:p>
    <w:p w:rsidR="0030161E" w:rsidRPr="00DC30DF" w:rsidRDefault="0030161E" w:rsidP="003016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19.02.07 </w:t>
      </w:r>
      <w:r w:rsidR="00FC27E5">
        <w:rPr>
          <w:sz w:val="28"/>
          <w:szCs w:val="28"/>
        </w:rPr>
        <w:t>Технология молока и молочных продуктов</w:t>
      </w:r>
      <w:r w:rsidR="000B6464" w:rsidRPr="000B6464">
        <w:rPr>
          <w:sz w:val="28"/>
          <w:szCs w:val="28"/>
        </w:rPr>
        <w:t xml:space="preserve"> </w:t>
      </w:r>
    </w:p>
    <w:p w:rsidR="00D55FA9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30161E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E" w:rsidRPr="0030161E" w:rsidRDefault="0030161E" w:rsidP="00934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1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1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01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E" w:rsidRPr="00296D73" w:rsidRDefault="0030161E" w:rsidP="00296D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D7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стандарт «Оператор тепловых/холодильных установок», утвержден приказом Министерства труда и социальной защиты Российской Федерации от 25 декабря 2014 г. № 1127н (зарегистрирован Министерством юстиции Российской Федерации 16 февраля 2015 г., регистрационный № </w:t>
            </w:r>
            <w:r w:rsidR="00296D73" w:rsidRPr="00296D73">
              <w:rPr>
                <w:rFonts w:ascii="Times New Roman" w:hAnsi="Times New Roman" w:cs="Times New Roman"/>
                <w:sz w:val="28"/>
                <w:szCs w:val="28"/>
              </w:rPr>
              <w:t>36023</w:t>
            </w:r>
            <w:r w:rsidRPr="00296D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DB2975" w:rsidRDefault="00DB2975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30161E" w:rsidRPr="0030161E" w:rsidRDefault="0030161E" w:rsidP="0030161E">
      <w:pPr>
        <w:ind w:firstLine="709"/>
        <w:jc w:val="right"/>
        <w:rPr>
          <w:sz w:val="28"/>
          <w:szCs w:val="28"/>
        </w:rPr>
      </w:pPr>
      <w:r w:rsidRPr="0030161E">
        <w:rPr>
          <w:sz w:val="28"/>
          <w:szCs w:val="28"/>
        </w:rPr>
        <w:t xml:space="preserve">19.02.07 Технология молока и </w:t>
      </w:r>
    </w:p>
    <w:p w:rsidR="00FC27E5" w:rsidRDefault="00FC27E5" w:rsidP="00FC27E5">
      <w:pPr>
        <w:tabs>
          <w:tab w:val="left" w:pos="2835"/>
        </w:tabs>
        <w:jc w:val="right"/>
        <w:rPr>
          <w:spacing w:val="8"/>
          <w:position w:val="4"/>
          <w:sz w:val="28"/>
          <w:szCs w:val="28"/>
        </w:rPr>
      </w:pPr>
      <w:r>
        <w:rPr>
          <w:spacing w:val="8"/>
          <w:position w:val="4"/>
          <w:sz w:val="28"/>
          <w:szCs w:val="28"/>
        </w:rPr>
        <w:t>молочных продуктов</w:t>
      </w:r>
    </w:p>
    <w:p w:rsidR="00C110BE" w:rsidRPr="00000942" w:rsidRDefault="00C110BE" w:rsidP="00FC27E5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</w:p>
    <w:p w:rsidR="00C110BE" w:rsidRPr="00D425E0" w:rsidRDefault="00C110BE" w:rsidP="00C110BE">
      <w:pPr>
        <w:ind w:firstLine="709"/>
        <w:jc w:val="center"/>
        <w:rPr>
          <w:sz w:val="28"/>
          <w:szCs w:val="28"/>
        </w:rPr>
      </w:pPr>
      <w:r w:rsidRPr="00D425E0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</w:t>
      </w:r>
      <w:r>
        <w:rPr>
          <w:sz w:val="28"/>
          <w:szCs w:val="28"/>
        </w:rPr>
        <w:t xml:space="preserve"> </w:t>
      </w:r>
      <w:r w:rsidRPr="009A29C9">
        <w:rPr>
          <w:sz w:val="28"/>
          <w:szCs w:val="28"/>
        </w:rPr>
        <w:t>среднего профессионального образования по специальности</w:t>
      </w:r>
      <w:r>
        <w:rPr>
          <w:sz w:val="28"/>
          <w:szCs w:val="28"/>
        </w:rPr>
        <w:t xml:space="preserve"> 19.02.07 Технология молока и молочных продуктов</w:t>
      </w:r>
    </w:p>
    <w:p w:rsidR="00C110BE" w:rsidRPr="00D425E0" w:rsidRDefault="00C110BE" w:rsidP="00C110B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798"/>
      </w:tblGrid>
      <w:tr w:rsidR="00C110BE" w:rsidRPr="00D425E0" w:rsidTr="001B1441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D425E0" w:rsidRDefault="00C110BE" w:rsidP="001B14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</w:t>
            </w:r>
            <w:r w:rsidRPr="009A29C9">
              <w:rPr>
                <w:sz w:val="28"/>
                <w:szCs w:val="28"/>
              </w:rPr>
              <w:t xml:space="preserve">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9A29C9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D425E0" w:rsidRDefault="00C110BE" w:rsidP="001B1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>Наименование профессий рабочих, должностей сл</w:t>
            </w:r>
            <w:bookmarkStart w:id="1" w:name="_GoBack"/>
            <w:bookmarkEnd w:id="1"/>
            <w:r w:rsidRPr="00D425E0">
              <w:rPr>
                <w:sz w:val="28"/>
                <w:szCs w:val="28"/>
              </w:rPr>
              <w:t>ужащих</w:t>
            </w:r>
          </w:p>
        </w:tc>
      </w:tr>
      <w:tr w:rsidR="00C110BE" w:rsidRPr="00D425E0" w:rsidTr="001B14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D425E0" w:rsidRDefault="00C110BE" w:rsidP="001B1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D425E0" w:rsidRDefault="00C110BE" w:rsidP="00C11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>2</w:t>
            </w:r>
          </w:p>
        </w:tc>
      </w:tr>
      <w:tr w:rsidR="00C110BE" w:rsidRPr="00D425E0" w:rsidTr="001B14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C110BE" w:rsidRDefault="00C110BE" w:rsidP="001B1441">
            <w:pPr>
              <w:ind w:firstLine="709"/>
              <w:jc w:val="center"/>
              <w:rPr>
                <w:sz w:val="28"/>
                <w:szCs w:val="28"/>
              </w:rPr>
            </w:pPr>
            <w:r w:rsidRPr="00C110BE">
              <w:rPr>
                <w:sz w:val="28"/>
                <w:szCs w:val="28"/>
              </w:rPr>
              <w:t>10786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D425E0" w:rsidRDefault="00C110BE" w:rsidP="00C1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производства кисломолочных и детских молочных продуктов</w:t>
            </w:r>
          </w:p>
        </w:tc>
      </w:tr>
      <w:tr w:rsidR="00C110BE" w:rsidRPr="00D425E0" w:rsidTr="001B14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C110BE" w:rsidRDefault="00C110BE" w:rsidP="001B1441">
            <w:pPr>
              <w:ind w:firstLine="709"/>
              <w:jc w:val="center"/>
              <w:rPr>
                <w:sz w:val="28"/>
                <w:szCs w:val="28"/>
              </w:rPr>
            </w:pPr>
            <w:r w:rsidRPr="00C110BE">
              <w:rPr>
                <w:sz w:val="28"/>
                <w:szCs w:val="28"/>
              </w:rPr>
              <w:t>10857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Default="00C110BE" w:rsidP="00C1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производства сухих молочных продуктов</w:t>
            </w:r>
          </w:p>
        </w:tc>
      </w:tr>
      <w:tr w:rsidR="00C110BE" w:rsidRPr="00D425E0" w:rsidTr="001B144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Pr="00C110BE" w:rsidRDefault="00C110BE" w:rsidP="001B1441">
            <w:pPr>
              <w:ind w:firstLine="709"/>
              <w:jc w:val="center"/>
              <w:rPr>
                <w:sz w:val="28"/>
                <w:szCs w:val="28"/>
              </w:rPr>
            </w:pPr>
            <w:r w:rsidRPr="00C110BE">
              <w:rPr>
                <w:sz w:val="28"/>
                <w:szCs w:val="28"/>
              </w:rPr>
              <w:t>12369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BE" w:rsidRDefault="00C110BE" w:rsidP="00C110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Изготовитель мороженого</w:t>
            </w:r>
          </w:p>
        </w:tc>
      </w:tr>
    </w:tbl>
    <w:p w:rsidR="00C110BE" w:rsidRDefault="00C110BE" w:rsidP="00C110BE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C110BE" w:rsidRDefault="00C110BE" w:rsidP="00C110BE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C110BE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C110BE" w:rsidRPr="00000942" w:rsidRDefault="00C110BE" w:rsidP="00C110BE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0942">
        <w:rPr>
          <w:sz w:val="28"/>
          <w:szCs w:val="28"/>
        </w:rPr>
        <w:t>риложение</w:t>
      </w:r>
      <w:r>
        <w:rPr>
          <w:sz w:val="28"/>
          <w:szCs w:val="28"/>
        </w:rPr>
        <w:t>№ 3</w:t>
      </w:r>
    </w:p>
    <w:p w:rsidR="00C110BE" w:rsidRPr="00000942" w:rsidRDefault="00C110BE" w:rsidP="00C110BE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3A555F" w:rsidRPr="0030161E" w:rsidRDefault="003A555F" w:rsidP="003A555F">
      <w:pPr>
        <w:ind w:firstLine="709"/>
        <w:jc w:val="right"/>
        <w:rPr>
          <w:sz w:val="28"/>
          <w:szCs w:val="28"/>
        </w:rPr>
      </w:pPr>
      <w:r w:rsidRPr="0030161E">
        <w:rPr>
          <w:sz w:val="28"/>
          <w:szCs w:val="28"/>
        </w:rPr>
        <w:t xml:space="preserve">19.02.07 Технология молока и </w:t>
      </w:r>
    </w:p>
    <w:p w:rsidR="003A555F" w:rsidRDefault="003A555F" w:rsidP="003A555F">
      <w:pPr>
        <w:tabs>
          <w:tab w:val="left" w:pos="2835"/>
        </w:tabs>
        <w:jc w:val="right"/>
        <w:rPr>
          <w:spacing w:val="8"/>
          <w:position w:val="4"/>
          <w:sz w:val="28"/>
          <w:szCs w:val="28"/>
        </w:rPr>
      </w:pPr>
      <w:r>
        <w:rPr>
          <w:spacing w:val="8"/>
          <w:position w:val="4"/>
          <w:sz w:val="28"/>
          <w:szCs w:val="28"/>
        </w:rPr>
        <w:t>молочных продуктов</w:t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2B0670" w:rsidRDefault="00B4059C" w:rsidP="0030161E">
      <w:pPr>
        <w:ind w:firstLine="709"/>
        <w:jc w:val="center"/>
        <w:rPr>
          <w:i/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</w:p>
    <w:p w:rsidR="0030161E" w:rsidRPr="0030161E" w:rsidRDefault="0030161E" w:rsidP="003016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19.02.07 </w:t>
      </w:r>
      <w:r w:rsidR="00FC27E5">
        <w:rPr>
          <w:sz w:val="28"/>
          <w:szCs w:val="28"/>
        </w:rPr>
        <w:t>Технология молока и молочных продуктов</w:t>
      </w:r>
    </w:p>
    <w:p w:rsidR="00B4059C" w:rsidRPr="00B4059C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7448"/>
      </w:tblGrid>
      <w:tr w:rsidR="00DB2975" w:rsidRPr="007B430F" w:rsidTr="00391BA9">
        <w:trPr>
          <w:jc w:val="center"/>
        </w:trPr>
        <w:tc>
          <w:tcPr>
            <w:tcW w:w="1305" w:type="pct"/>
          </w:tcPr>
          <w:p w:rsidR="00DB2975" w:rsidRPr="007B430F" w:rsidRDefault="00DB2975" w:rsidP="00A62BFF">
            <w:pPr>
              <w:tabs>
                <w:tab w:val="left" w:pos="266"/>
              </w:tabs>
              <w:jc w:val="center"/>
            </w:pPr>
            <w:r w:rsidRPr="007B430F">
              <w:t>Основной вид деятельности</w:t>
            </w:r>
          </w:p>
        </w:tc>
        <w:tc>
          <w:tcPr>
            <w:tcW w:w="3695" w:type="pct"/>
          </w:tcPr>
          <w:p w:rsidR="00DB2975" w:rsidRPr="007B430F" w:rsidRDefault="00DB2975" w:rsidP="00A62BFF">
            <w:pPr>
              <w:tabs>
                <w:tab w:val="left" w:pos="266"/>
              </w:tabs>
              <w:jc w:val="center"/>
            </w:pPr>
            <w:r w:rsidRPr="007B430F">
              <w:t>Требования к знаниям, умениям, практическому опыту</w:t>
            </w:r>
          </w:p>
        </w:tc>
      </w:tr>
      <w:tr w:rsidR="007B430F" w:rsidRPr="007B430F" w:rsidTr="00391BA9">
        <w:trPr>
          <w:jc w:val="center"/>
        </w:trPr>
        <w:tc>
          <w:tcPr>
            <w:tcW w:w="1305" w:type="pct"/>
          </w:tcPr>
          <w:p w:rsidR="007B430F" w:rsidRPr="007B430F" w:rsidRDefault="007B430F">
            <w:pPr>
              <w:rPr>
                <w:i/>
                <w:iCs/>
                <w:lang w:eastAsia="en-US"/>
              </w:rPr>
            </w:pPr>
            <w:r w:rsidRPr="007B430F">
              <w:t>приемка и первичная обработка сырья</w:t>
            </w:r>
          </w:p>
        </w:tc>
        <w:tc>
          <w:tcPr>
            <w:tcW w:w="3695" w:type="pct"/>
          </w:tcPr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1"/>
              <w:jc w:val="both"/>
              <w:rPr>
                <w:rFonts w:eastAsia="Calibri"/>
                <w:b/>
                <w:lang w:eastAsia="en-US"/>
              </w:rPr>
            </w:pPr>
            <w:r w:rsidRPr="007B430F">
              <w:rPr>
                <w:b/>
              </w:rPr>
              <w:t>знать:</w:t>
            </w:r>
          </w:p>
          <w:p w:rsidR="007B430F" w:rsidRPr="007B430F" w:rsidRDefault="007B430F">
            <w:pPr>
              <w:jc w:val="both"/>
            </w:pPr>
            <w:r w:rsidRPr="007B430F">
              <w:t>- общие сведения о молочном скотоводстве;</w:t>
            </w:r>
          </w:p>
          <w:p w:rsidR="007B430F" w:rsidRPr="007B430F" w:rsidRDefault="007B430F">
            <w:pPr>
              <w:jc w:val="both"/>
            </w:pPr>
            <w:r w:rsidRPr="007B430F">
              <w:t>- физико-химические, органолептические и технологические свойства молока, их связь с составом молока;</w:t>
            </w:r>
          </w:p>
          <w:p w:rsidR="007B430F" w:rsidRPr="007B430F" w:rsidRDefault="007B430F">
            <w:pPr>
              <w:jc w:val="both"/>
            </w:pPr>
            <w:r w:rsidRPr="007B430F">
              <w:t>- микробиологические и биохимические показатели молока;</w:t>
            </w:r>
          </w:p>
          <w:p w:rsidR="007B430F" w:rsidRPr="007B430F" w:rsidRDefault="007B430F">
            <w:pPr>
              <w:jc w:val="both"/>
            </w:pPr>
            <w:r w:rsidRPr="007B430F">
              <w:t>- изменение химического состава и свойства молока, ингибирующие и нейтрализующие вещества в молоке;</w:t>
            </w:r>
          </w:p>
          <w:p w:rsidR="007B430F" w:rsidRPr="007B430F" w:rsidRDefault="007B430F">
            <w:pPr>
              <w:jc w:val="both"/>
            </w:pPr>
            <w:r w:rsidRPr="007B430F">
              <w:t>- требования к качеству молока, действующие стандарты на заготовляемое молоко;</w:t>
            </w:r>
          </w:p>
          <w:p w:rsidR="007B430F" w:rsidRPr="007B430F" w:rsidRDefault="007B430F">
            <w:pPr>
              <w:jc w:val="both"/>
            </w:pPr>
            <w:r w:rsidRPr="007B430F">
              <w:t>- ход приемки сырья;</w:t>
            </w:r>
          </w:p>
          <w:p w:rsidR="007B430F" w:rsidRPr="007B430F" w:rsidRDefault="007B430F">
            <w:pPr>
              <w:jc w:val="both"/>
            </w:pPr>
            <w:r w:rsidRPr="007B430F">
              <w:t>- правила отбора проб на анализ и порядок проведения несложных анализов;</w:t>
            </w:r>
          </w:p>
          <w:p w:rsidR="007B430F" w:rsidRPr="007B430F" w:rsidRDefault="007B430F">
            <w:pPr>
              <w:jc w:val="both"/>
            </w:pPr>
            <w:r w:rsidRPr="007B430F">
              <w:t>- требования к контролю качества изготовления продукции на любой стадии процесса охлаждения или заморозки;</w:t>
            </w:r>
          </w:p>
          <w:p w:rsidR="007B430F" w:rsidRPr="007B430F" w:rsidRDefault="007B430F">
            <w:pPr>
              <w:jc w:val="both"/>
            </w:pPr>
            <w:r w:rsidRPr="007B430F">
              <w:t>- режимы первичной переработки молочного сырья;</w:t>
            </w:r>
          </w:p>
          <w:p w:rsidR="007B430F" w:rsidRPr="007B430F" w:rsidRDefault="007B430F">
            <w:pPr>
              <w:jc w:val="both"/>
            </w:pPr>
            <w:r w:rsidRPr="007B430F">
              <w:t>- требования к состоянию рабочего места и оборудования в соответствии с санитарно-гигиеническими требованиями, требованиями охраны труда, пожарной, промышленной и экологической безопасности;</w:t>
            </w:r>
          </w:p>
          <w:p w:rsidR="007B430F" w:rsidRPr="007B430F" w:rsidRDefault="007B430F">
            <w:pPr>
              <w:jc w:val="both"/>
            </w:pPr>
            <w:r w:rsidRPr="007B430F">
              <w:t>- правила установки и размещения продукции, уложенной в тару в холодильные и морозильные камеры;</w:t>
            </w:r>
          </w:p>
          <w:p w:rsidR="007B430F" w:rsidRPr="007B430F" w:rsidRDefault="007B430F">
            <w:pPr>
              <w:jc w:val="both"/>
            </w:pPr>
            <w:r w:rsidRPr="007B430F">
              <w:t>- требования к контролю и регулировке температурного режима при помощи КИП;</w:t>
            </w:r>
          </w:p>
          <w:p w:rsidR="007B430F" w:rsidRPr="007B430F" w:rsidRDefault="007B430F">
            <w:pPr>
              <w:jc w:val="both"/>
            </w:pPr>
            <w:r w:rsidRPr="007B430F">
              <w:t>- формы и правила ведения первичной документации;</w:t>
            </w:r>
          </w:p>
          <w:p w:rsidR="007B430F" w:rsidRPr="007B430F" w:rsidRDefault="007B430F">
            <w:pPr>
              <w:jc w:val="both"/>
            </w:pPr>
            <w:r w:rsidRPr="007B430F">
              <w:t>- устройство, принцип действия, правила безопасного обслуживания оборудования для количественного учета молока и молочных продуктов, для транспортировки и хранения молока и молочных продуктов, для внутризаводского перемещения молока и молочных продуктов;</w:t>
            </w:r>
          </w:p>
          <w:p w:rsidR="007B430F" w:rsidRPr="007B430F" w:rsidRDefault="007B430F">
            <w:pPr>
              <w:jc w:val="both"/>
            </w:pPr>
            <w:r w:rsidRPr="007B430F">
              <w:t>- принцип действия оборудования по первичной обработке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1"/>
              <w:jc w:val="both"/>
              <w:rPr>
                <w:b/>
              </w:rPr>
            </w:pPr>
            <w:r w:rsidRPr="007B430F">
              <w:rPr>
                <w:b/>
              </w:rPr>
              <w:t>уметь: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 xml:space="preserve"> - отбирать пробы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подготавливать пробы к анализу;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определять массовую долю жира, белков и казеина, лактозы, сухого остатка молока инструментальными методами;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рассчитывать энергетическую ценность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определять титруемую и активную кислотность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определять плотность и температуру замерзания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выявлять фальсификацию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lastRenderedPageBreak/>
              <w:t>- анализировать влияние условий кормления и содержания коров на качество получаемого молока;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осуществлять контроль приемки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давать оценку сортности по микробиологическим и биохимическим показателям поступившего сырья согласно действующим стандартам;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учитывать количество поступающего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применять требования охраны труда, пожарной, промышленной и экологической безопасности, санитарно-гигиенические нормы в пределах выполняемых работ;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подбирать технологические параметры процесса охлаждения или заморозки (температурный режим и время охлаждения или заморозки);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выбирать технологию переработки сырья в соответствии с его качеством;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rPr>
                <w:b/>
              </w:rPr>
              <w:t xml:space="preserve">- </w:t>
            </w:r>
            <w:r w:rsidRPr="007B430F">
              <w:t>контролировать отгрузку молока в цеха переработки;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контролировать процессы сепарирования, нормализации, гомогенизации, мембранной и термической обработки молочного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B430F">
              <w:t>- проводить расчеты по сепарированию и нормализации молока</w:t>
            </w:r>
            <w:r w:rsidRPr="007B430F">
              <w:rPr>
                <w:b/>
              </w:rPr>
              <w:t>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rPr>
                <w:b/>
              </w:rPr>
              <w:t xml:space="preserve">- </w:t>
            </w:r>
            <w:r w:rsidRPr="007B430F">
              <w:t>оформлять и анализировать документацию по контролю качества в цехе приемки и подготовки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различными способами определять качество охлаждения (замораживания)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применять нормативные и методические документы, регламентирующие вопросы организации рабочих мест, качества продукции, хранения материалов, полуфабрикатов и готовой продукции;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применять государственные стандарты и ТУ на заморозку пищевой и иной продукции, готовую продукцию;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контролировать требования к качеству сырья, материалов, полуфабрикатов и готовой продукции (охлажденной или замороженной);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рассчитывать и подбирать оборудование для количественного учета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рассчитывать и подбирать емкости для хранения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рассчитывать и подбирать оборудование для внутризаводского перемещения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выявлять, анализировать и устранять характерные неисправности, возникающие при обслуживании оборудования для количественного учета молока и молочных продуктов и для внутризаводского перемещения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 xml:space="preserve">- подбирать способы определения 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обеспечивать нормальный режим работы оборудования;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контролировать эксплуатацию и эффективное использование технологического оборудования;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21"/>
              <w:jc w:val="both"/>
              <w:rPr>
                <w:b/>
              </w:rPr>
            </w:pPr>
            <w:r w:rsidRPr="007B430F">
              <w:rPr>
                <w:b/>
              </w:rPr>
              <w:t>иметь практический опыт: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 xml:space="preserve">- приемки и определения  качественных показателей поступающего молока; 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распределения поступающего сырья на переработку;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первичной обработки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 xml:space="preserve">- проверки качества сырья поступающего на заморозку (охлаждение) </w:t>
            </w:r>
            <w:r w:rsidRPr="007B430F">
              <w:lastRenderedPageBreak/>
              <w:t>в соответствии с требованиями технической документации;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контроля температуры и времени охлаждения (заморозки);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 xml:space="preserve">- подготовки рабочего места и оборудования к ведению процесса охлаждения; 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выполнения отдельных операций процесса охлаждения сырья до установленной температуры;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наблюдения за ходом процесса охлаждения по внешним признакам и показаниям КИП;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регулирования температуры и времени охлаждения;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проверки внешним осмотром или по результатам анализа качества охлаждения сырья;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430F">
              <w:t>- контроля качества;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 w:rsidRPr="007B430F">
              <w:t>- оформления документации о качестве продукции и состоянии оборудования.</w:t>
            </w:r>
          </w:p>
        </w:tc>
      </w:tr>
      <w:tr w:rsidR="007B430F" w:rsidRPr="007B430F" w:rsidTr="00391BA9">
        <w:trPr>
          <w:jc w:val="center"/>
        </w:trPr>
        <w:tc>
          <w:tcPr>
            <w:tcW w:w="1305" w:type="pct"/>
          </w:tcPr>
          <w:p w:rsidR="007B430F" w:rsidRPr="007B430F" w:rsidRDefault="00296D73" w:rsidP="00296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lang w:eastAsia="en-US"/>
              </w:rPr>
            </w:pPr>
            <w:r>
              <w:lastRenderedPageBreak/>
              <w:t>о</w:t>
            </w:r>
            <w:r w:rsidRPr="00296D73">
              <w:t>рганизация технологического процесса производства молока и молочных продуктов</w:t>
            </w:r>
          </w:p>
        </w:tc>
        <w:tc>
          <w:tcPr>
            <w:tcW w:w="3695" w:type="pct"/>
          </w:tcPr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eastAsia="Calibri"/>
                <w:b/>
                <w:lang w:eastAsia="en-US"/>
              </w:rPr>
            </w:pPr>
            <w:r w:rsidRPr="007B430F">
              <w:rPr>
                <w:b/>
              </w:rPr>
              <w:t>знать: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требования к сырью при выработке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процесс приготовления производственных заквасок и раствора сычужного фермента;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ассортимент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требования действующих стандартов и технические условия на вырабатываемые продукты;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технологические процессы производства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требования технохимического и микробиологического контроля на различных стадиях выработки готовой продукции (по видам);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причины возникновения брака при выработке продуктов и способы их устранения;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порядок поддержания состояния рабочего места и холодильного оборудования в соответствии с санитарно-гигиеническими требованиями, требованиями охраны труда, пожарной, промышленной и экологической безопасности;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особенности процессов охлаждения молочных продуктов на поточно- механизированных и автоматических линиях;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рабочие инструкции на подачу и слив молочных продуктов из холодильных установок;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правила снятия показаний технологических режимов с КИП;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оптимальные показатели режима (задавать индекс параметров на КИП) и осуществлять регулировку заданного режима;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регулировочные приспособления и принципы их использования;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правила транспортирования охлажденных (закаленных) продуктов на расфасовку или на склад;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порядок ведения записи о ходе технологического процесса в производственном журнале;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назначение, принцип действия и устройство оборудования для производства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правила техники безопасности при работе на технологическом оборудовании.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 w:rsidRPr="007B430F">
              <w:rPr>
                <w:b/>
              </w:rPr>
              <w:t>уметь: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 - учитывать количество и качество поступающего в цех переработки сырья (молока, сливок, масла);</w:t>
            </w:r>
          </w:p>
          <w:p w:rsid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распределять сырье по видам производства в зависимости от его качества;</w:t>
            </w:r>
          </w:p>
          <w:p w:rsidR="00623FA6" w:rsidRPr="007B430F" w:rsidRDefault="00623FA6" w:rsidP="00623F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lastRenderedPageBreak/>
              <w:t>- организовывать переработку молока;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подбирать закваски для производства продукции;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контролировать процесс приготовления производственных заквасок;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рассчитать количество закваски, сычужного фермента и хлорида кальция;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готовить растворы сычужного фермента;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обеспечивать условия для осуществления технологического процесса по производству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вести технологический процесс производства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контролировать соблюдение требований к технологическому процессу в соответствии с нормативной и технологической документацией;</w:t>
            </w:r>
          </w:p>
          <w:p w:rsid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контролировать маркировку затареной продукции и ее отгрузку;</w:t>
            </w:r>
          </w:p>
          <w:p w:rsidR="00623FA6" w:rsidRPr="007B430F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организовать микробиологический, физико-химический и биохимический контроль;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анализировать причины брака, допущенного в производственном процессе;</w:t>
            </w:r>
          </w:p>
          <w:p w:rsid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разрабатывать мероприятия по устранению причин брака;</w:t>
            </w:r>
          </w:p>
          <w:p w:rsidR="00623FA6" w:rsidRPr="007B430F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проверять техническое состояние технологического оборудования;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обеспечивать режимы работы оборудования по производству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контролировать эффективное использование технологического оборудования по производству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соблюдать требования охраны труда, пожарной, промышленной и экологической безопасности, санитарно-гигиенические нормы в пределах выполняемых работ;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соблюдать требования государственных стандартов и ТУ на охлажденную (закаленную) продукцию;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соблюдать правила укладки и хранения продукции в холодильных камерах;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контролировать технологические режимы охлаждения и закаливания молочной продукции и правила их регулирования;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применять технологию охлаждения (замораживания) и технологическую схему обслуживаемой установки (участка);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применять приспособления и устройства регулирования технологического процесса;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соблюдать основы санитарии, санитарные правила и нормы в пищевой промышленности;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вести производственные журналы;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контролировать санитарное состояние оборудования участка;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 w:rsidRPr="007B430F">
              <w:rPr>
                <w:b/>
              </w:rPr>
              <w:t>иметь практический опыт:</w:t>
            </w:r>
          </w:p>
          <w:p w:rsid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подготовки рабочего места и холодильного оборудования к работе;</w:t>
            </w:r>
          </w:p>
          <w:p w:rsidR="00623FA6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производства цельномолочных продуктов, жидких и пастообразных продуктов детского питания;</w:t>
            </w:r>
          </w:p>
          <w:p w:rsidR="00623FA6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производства различных видов сливочного масла и продуктов из пахты;</w:t>
            </w:r>
          </w:p>
          <w:p w:rsidR="00623FA6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производства различных видов сыра и продуктов из молочной сыворотки;</w:t>
            </w:r>
          </w:p>
          <w:p w:rsidR="00623FA6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проверки работы технологического оборудования для производства молока и молочных продуктов;</w:t>
            </w:r>
          </w:p>
          <w:p w:rsidR="00623FA6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lastRenderedPageBreak/>
              <w:t xml:space="preserve">- контроля хода и оценки результатов выполнения работ исполнителями; </w:t>
            </w:r>
          </w:p>
          <w:p w:rsidR="00623FA6" w:rsidRPr="007B430F" w:rsidRDefault="00623FA6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оценки показателей качества, в том числе микробиологических, физико-химических, биохимических;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охлаждения молочных продуктов в соответствии с рабочими инструкциями при помощи средств автоматики;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контроля качества сырья и продукции;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отбора проб молочной и иной продукции;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проведения несложных анализов;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выбора технологической карты производства;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изготовления производственных заквасок и растворов;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выполнения основных технологических расчетов;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 xml:space="preserve">- ведения процессов выработки </w:t>
            </w:r>
            <w:r w:rsidR="00245BFC">
              <w:t>молока и молочных продуктов</w:t>
            </w:r>
            <w:r w:rsidRPr="007B430F">
              <w:t>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проверки качества продукта, поступающего на заморозку (охлаждение) в соответствии с требованиями технической документации;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контроля температуры и времени охлаждения (заморозки);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закаливания фасованного мороженого в закалочной камере;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подачи молочных продуктов в холодильные установки самотеком или под давлением;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создания разрежения и поддержание необходимого вакуума в вакуум-охладительных установках;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наблюдения за ходом технологического процесса по внешним признакам и показаниям КИП и снятие показаний;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регулирования подачи хладагента, холодной воды, давления, температуры и времени охлаждения молочной продукции по результатам лабораторных анализов, наблюдений и показаний КИП;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измерения с помощью дисплея температурного режима закаливания;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определения готовности продукта по данным лабораторного анализа;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выявление и устранение причин отклонения от нормального технологического режима;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слива охлажденного продукта и передачи охлажденного (замороженного) продукта на последующую обработку или реализацию;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ведения записей в производственном журнале;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7B430F">
              <w:t>- проверки внешним осмотром или по результатам анализа качества охлаждения (замораживания) продукта;</w:t>
            </w:r>
          </w:p>
          <w:p w:rsidR="007B430F" w:rsidRPr="007B430F" w:rsidRDefault="007B430F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lang w:eastAsia="en-US"/>
              </w:rPr>
            </w:pPr>
            <w:r w:rsidRPr="007B430F">
              <w:t>- оформления документации о качестве продукции и состоянии оборудования.</w:t>
            </w:r>
          </w:p>
        </w:tc>
      </w:tr>
      <w:tr w:rsidR="007B430F" w:rsidRPr="007B430F" w:rsidTr="00391BA9">
        <w:trPr>
          <w:jc w:val="center"/>
        </w:trPr>
        <w:tc>
          <w:tcPr>
            <w:tcW w:w="1305" w:type="pct"/>
          </w:tcPr>
          <w:p w:rsidR="007B430F" w:rsidRPr="007B430F" w:rsidRDefault="0085759D" w:rsidP="0085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lastRenderedPageBreak/>
              <w:t>о</w:t>
            </w:r>
            <w:r w:rsidRPr="0085759D">
              <w:t>рганизация работы структурного подразделения при переработке молока и молочных продуктов</w:t>
            </w:r>
          </w:p>
        </w:tc>
        <w:tc>
          <w:tcPr>
            <w:tcW w:w="3695" w:type="pct"/>
          </w:tcPr>
          <w:p w:rsidR="007B430F" w:rsidRDefault="007B430F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b/>
              </w:rPr>
            </w:pPr>
            <w:r w:rsidRPr="007B430F">
              <w:rPr>
                <w:b/>
              </w:rPr>
              <w:t>знать:</w:t>
            </w:r>
          </w:p>
          <w:p w:rsidR="00092A5D" w:rsidRDefault="001B1441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rPr>
                <w:rFonts w:eastAsia="Calibri"/>
                <w:b/>
                <w:lang w:eastAsia="en-US"/>
              </w:rPr>
              <w:t xml:space="preserve">- </w:t>
            </w:r>
            <w:r>
              <w:t>требования охраны труда;</w:t>
            </w:r>
          </w:p>
          <w:p w:rsidR="001B1441" w:rsidRDefault="001B1441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техно-химический и микробиологический контроль на предприятиях отрасли;</w:t>
            </w:r>
          </w:p>
          <w:p w:rsidR="001B1441" w:rsidRDefault="001B1441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учет и отчетность в производстве продуктов животного происхождения;</w:t>
            </w:r>
          </w:p>
          <w:p w:rsidR="001B1441" w:rsidRDefault="001B1441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="00A568C5">
              <w:t>основы производственного учета;</w:t>
            </w:r>
          </w:p>
          <w:p w:rsidR="00A568C5" w:rsidRDefault="00A568C5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методики расчета норм расхода сырья, вспомогательных, упаковочных материалов и тары;</w:t>
            </w:r>
          </w:p>
          <w:p w:rsidR="00A568C5" w:rsidRDefault="00A568C5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виды брака и его учет в производстве;</w:t>
            </w:r>
          </w:p>
          <w:p w:rsidR="00A568C5" w:rsidRDefault="00A568C5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материальный баланс сырья, вспомогательных, упаковочных </w:t>
            </w:r>
            <w:r>
              <w:lastRenderedPageBreak/>
              <w:t>материалов и тары;</w:t>
            </w:r>
          </w:p>
          <w:p w:rsidR="00A568C5" w:rsidRPr="007B430F" w:rsidRDefault="00A568C5" w:rsidP="004F7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rFonts w:eastAsia="Calibri"/>
                <w:b/>
                <w:lang w:eastAsia="en-US"/>
              </w:rPr>
            </w:pPr>
            <w:r>
              <w:t>- нормы времени и выработки по технологическим операциям;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 w:rsidRPr="007B430F">
              <w:rPr>
                <w:b/>
              </w:rPr>
              <w:t>уметь:</w:t>
            </w:r>
          </w:p>
          <w:p w:rsidR="007B430F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="004F786C">
              <w:t xml:space="preserve">применять </w:t>
            </w:r>
            <w:r>
              <w:t>методики контроля качества сырья, вспомогательных, упаковочных материалов, полуфабрикатов и готовой продукции при производстве молока и молочных продуктов;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правильно оформл</w:t>
            </w:r>
            <w:r w:rsidR="004F786C">
              <w:t>ять</w:t>
            </w:r>
            <w:r>
              <w:t xml:space="preserve"> учетно-отчетн</w:t>
            </w:r>
            <w:r w:rsidR="004F786C">
              <w:t>ую</w:t>
            </w:r>
            <w:r>
              <w:t xml:space="preserve"> документаци</w:t>
            </w:r>
            <w:r w:rsidR="004F786C">
              <w:t>ю</w:t>
            </w:r>
            <w:r>
              <w:t>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планирова</w:t>
            </w:r>
            <w:r w:rsidR="004F786C">
              <w:t>ть</w:t>
            </w:r>
            <w:r>
              <w:t xml:space="preserve"> основны</w:t>
            </w:r>
            <w:r w:rsidR="004F786C">
              <w:t>е</w:t>
            </w:r>
            <w:r>
              <w:t xml:space="preserve"> показател</w:t>
            </w:r>
            <w:r w:rsidR="004F786C">
              <w:t>и</w:t>
            </w:r>
            <w:r>
              <w:t xml:space="preserve"> производства продукции и оказания услуг в области производства и переработки молока;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осуществлять мониторинг технологических операций производства молока и молочных продуктов;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проверять операции по товарному оформлению и хранению продукции;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проверять правильность оформления документов на отпущенную продукцию;</w:t>
            </w:r>
          </w:p>
          <w:p w:rsidR="001B1441" w:rsidRDefault="001B1441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контролировать производственные стоки и выбросы, пригодные и непригодные для дальнейшей промышленной переработки;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составлять отчеты по расходу сырья, материалов и тары;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анализировать отклонения в их расходе (перерасход, экономия) и выявлять причины несоответствия нормам;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разрабатывать предложения по устранению отклонений от нормативов;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вести учет брака и анализ причин образования дефектов продукции;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разрабатывать предложения по снижению (предотвращению) производства дефектных продуктов;</w:t>
            </w:r>
          </w:p>
          <w:p w:rsidR="00151643" w:rsidRPr="004F786C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Pr="004F786C">
              <w:t>разрабатывать предложения по плану выпуска продукции;</w:t>
            </w:r>
          </w:p>
          <w:p w:rsidR="00151643" w:rsidRPr="004F786C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рассчитывать потребности производства в сырье, вспомогательных, упаковочных материалах и таре;</w:t>
            </w:r>
          </w:p>
          <w:p w:rsidR="00151643" w:rsidRPr="004F786C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определять потребности в рабочей силе;</w:t>
            </w:r>
          </w:p>
          <w:p w:rsidR="00151643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проводить инструктаж</w:t>
            </w:r>
            <w:r>
              <w:t xml:space="preserve"> и обучение персонала на рабочих местах;</w:t>
            </w:r>
          </w:p>
          <w:p w:rsidR="00151643" w:rsidRPr="004F786C" w:rsidRDefault="00151643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 xml:space="preserve">- </w:t>
            </w:r>
            <w:r w:rsidR="004F786C" w:rsidRPr="004F786C">
              <w:t>организовывать бесперебойную ритмичную работу на производственном объекте;</w:t>
            </w:r>
          </w:p>
          <w:p w:rsidR="004F786C" w:rsidRPr="004F786C" w:rsidRDefault="004F786C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обеспечивать безопасные условия труда на производстве;</w:t>
            </w:r>
          </w:p>
          <w:p w:rsidR="004F786C" w:rsidRPr="004F786C" w:rsidRDefault="004F786C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учитывать рабочее время и выработку работающих;</w:t>
            </w:r>
          </w:p>
          <w:p w:rsidR="004F786C" w:rsidRPr="004F786C" w:rsidRDefault="004F786C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контролировать выполнение производственных плановых заданий;</w:t>
            </w:r>
          </w:p>
          <w:p w:rsidR="004F786C" w:rsidRPr="007B430F" w:rsidRDefault="004F786C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F786C">
              <w:t>- разрабатывать мероприятия с целью устранения рисков или снижения их до допустимого уровня и повышения безопасности выпускаемой продукции</w:t>
            </w:r>
            <w:r>
              <w:t>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7B430F">
              <w:rPr>
                <w:b/>
              </w:rPr>
              <w:t>иметь практический опыт</w:t>
            </w:r>
            <w:r w:rsidRPr="007B430F">
              <w:t>:</w:t>
            </w:r>
          </w:p>
          <w:p w:rsidR="007B430F" w:rsidRPr="001B1441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Pr="001B1441">
              <w:rPr>
                <w:bCs/>
              </w:rPr>
              <w:t>ве</w:t>
            </w:r>
            <w:r w:rsidR="004F786C">
              <w:rPr>
                <w:bCs/>
              </w:rPr>
              <w:t>дения</w:t>
            </w:r>
            <w:r w:rsidRPr="001B1441">
              <w:rPr>
                <w:bCs/>
              </w:rPr>
              <w:t xml:space="preserve"> утвержденн</w:t>
            </w:r>
            <w:r w:rsidR="004F786C">
              <w:rPr>
                <w:bCs/>
              </w:rPr>
              <w:t>ой</w:t>
            </w:r>
            <w:r w:rsidRPr="001B1441">
              <w:rPr>
                <w:bCs/>
              </w:rPr>
              <w:t xml:space="preserve"> учетно-отчетную документаци</w:t>
            </w:r>
            <w:r w:rsidR="004F786C">
              <w:rPr>
                <w:bCs/>
              </w:rPr>
              <w:t>и</w:t>
            </w:r>
            <w:r w:rsidRPr="001B1441">
              <w:rPr>
                <w:bCs/>
              </w:rPr>
              <w:t>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rPr>
                <w:b/>
                <w:bCs/>
              </w:rPr>
              <w:t xml:space="preserve">- </w:t>
            </w:r>
            <w:r>
              <w:t>участ</w:t>
            </w:r>
            <w:r w:rsidR="004F786C">
              <w:t>ия</w:t>
            </w:r>
            <w:r>
              <w:t xml:space="preserve"> в планировании основных показателей производства продукции и оказания услуг в области производства молока и молочных продуктов;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мониторинг</w:t>
            </w:r>
            <w:r w:rsidR="004F786C">
              <w:t>а</w:t>
            </w:r>
            <w:r>
              <w:t xml:space="preserve"> технологических операций производства молока и молочных продуктов;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проверк</w:t>
            </w:r>
            <w:r w:rsidR="004F786C">
              <w:t>и</w:t>
            </w:r>
            <w:r>
              <w:t xml:space="preserve"> товарного оформления и хранения продукции;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оформлени</w:t>
            </w:r>
            <w:r w:rsidR="004F786C">
              <w:t>я</w:t>
            </w:r>
            <w:r>
              <w:t xml:space="preserve"> документов на отпущенную продукцию;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проверк</w:t>
            </w:r>
            <w:r w:rsidR="004F786C">
              <w:t>и</w:t>
            </w:r>
            <w:r>
              <w:t xml:space="preserve"> соблюдения нормативов и правил удаления отходов;</w:t>
            </w:r>
          </w:p>
          <w:p w:rsidR="000F3B84" w:rsidRDefault="000F3B84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контрол</w:t>
            </w:r>
            <w:r w:rsidR="004F786C">
              <w:t>я</w:t>
            </w:r>
            <w:r>
              <w:t xml:space="preserve"> качества сырья, вспомогательных, упаковочных материалов, полуфабрикатов и готовой продукции при производстве молока и молочных продуктов;</w:t>
            </w:r>
          </w:p>
          <w:p w:rsidR="00A568C5" w:rsidRPr="00DB76CA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="00DB76CA">
              <w:t>участия</w:t>
            </w:r>
            <w:r w:rsidRPr="00DB76CA">
              <w:t xml:space="preserve"> в разработке предложений по плану выпуска продукции;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DB76CA">
              <w:lastRenderedPageBreak/>
              <w:t xml:space="preserve">- </w:t>
            </w:r>
            <w:r>
              <w:t>расчет</w:t>
            </w:r>
            <w:r w:rsidR="00DB76CA">
              <w:t>а</w:t>
            </w:r>
            <w:r>
              <w:t xml:space="preserve"> потребности производства в сырье, материалах и таре;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определен</w:t>
            </w:r>
            <w:r w:rsidR="00DB76CA">
              <w:t>ия</w:t>
            </w:r>
            <w:r>
              <w:t xml:space="preserve"> потребности в рабочей силе;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инструктаж</w:t>
            </w:r>
            <w:r w:rsidR="00DB76CA">
              <w:t>а</w:t>
            </w:r>
            <w:r>
              <w:t xml:space="preserve"> и обучение персонала на рабочих местах;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учет</w:t>
            </w:r>
            <w:r w:rsidR="00DB76CA">
              <w:t>а</w:t>
            </w:r>
            <w:r>
              <w:t xml:space="preserve"> рабочего времени и выработки работающих;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организаци</w:t>
            </w:r>
            <w:r w:rsidR="00DB76CA">
              <w:t>и</w:t>
            </w:r>
            <w:r>
              <w:t xml:space="preserve"> бесперебойной ритмичной работы на производственном объекте;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обеспечени</w:t>
            </w:r>
            <w:r w:rsidR="00DB76CA">
              <w:t>я</w:t>
            </w:r>
            <w:r>
              <w:t xml:space="preserve"> безопасных условий труда на производстве;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разработк</w:t>
            </w:r>
            <w:r w:rsidR="00DB76CA">
              <w:t>и</w:t>
            </w:r>
            <w:r>
              <w:t xml:space="preserve"> мероприятий с целью устранения рисков или снижения их до допустимого уровня и повышения безопасности выпускаемой продукции;</w:t>
            </w:r>
          </w:p>
          <w:p w:rsidR="00A568C5" w:rsidRPr="00DB76CA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Pr="00DB76CA">
              <w:t>участ</w:t>
            </w:r>
            <w:r w:rsidR="00DB76CA">
              <w:t>ия</w:t>
            </w:r>
            <w:r w:rsidRPr="00DB76CA">
              <w:t xml:space="preserve"> в планировании основных показателей производства;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DB76CA">
              <w:t xml:space="preserve">- </w:t>
            </w:r>
            <w:r>
              <w:t>участ</w:t>
            </w:r>
            <w:r w:rsidR="00DB76CA">
              <w:t>ия</w:t>
            </w:r>
            <w:r>
              <w:t xml:space="preserve"> в выработке мер по оптимизации процессов производства продукции и оказания услуг в области профессиональной деятельности;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составлени</w:t>
            </w:r>
            <w:r w:rsidR="00DB76CA">
              <w:t>я</w:t>
            </w:r>
            <w:r>
              <w:t xml:space="preserve"> отчетов по расходу сырья, вспомогательных материалов, упаковки и тары; 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анализ</w:t>
            </w:r>
            <w:r w:rsidR="00DB76CA">
              <w:t>а</w:t>
            </w:r>
            <w:r>
              <w:t xml:space="preserve"> отклонений в их расходе (перерасход, экономия) и выявление причин несоответствия нормам;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учет</w:t>
            </w:r>
            <w:r w:rsidR="00DB76CA">
              <w:t>а</w:t>
            </w:r>
            <w:r>
              <w:t xml:space="preserve"> брака и анализ причин образования дефектов продукции;</w:t>
            </w:r>
          </w:p>
          <w:p w:rsidR="00A568C5" w:rsidRDefault="00A568C5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разработк</w:t>
            </w:r>
            <w:r w:rsidR="00DB76CA">
              <w:t>и</w:t>
            </w:r>
            <w:r>
              <w:t xml:space="preserve"> предложений по снижению (предотвращению) производства дефектных продуктов;</w:t>
            </w:r>
          </w:p>
          <w:p w:rsidR="00A568C5" w:rsidRPr="007B430F" w:rsidRDefault="00A568C5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/>
                <w:bCs/>
                <w:lang w:eastAsia="en-US"/>
              </w:rPr>
            </w:pPr>
            <w:r>
              <w:t>- разработк</w:t>
            </w:r>
            <w:r w:rsidR="00DB76CA">
              <w:t>и</w:t>
            </w:r>
            <w:r>
              <w:t xml:space="preserve"> предложений по устранению отклонений от нормативов;</w:t>
            </w:r>
          </w:p>
        </w:tc>
      </w:tr>
      <w:tr w:rsidR="007B430F" w:rsidRPr="007B430F" w:rsidTr="00391BA9">
        <w:trPr>
          <w:jc w:val="center"/>
        </w:trPr>
        <w:tc>
          <w:tcPr>
            <w:tcW w:w="1305" w:type="pct"/>
          </w:tcPr>
          <w:p w:rsidR="007B430F" w:rsidRPr="007B430F" w:rsidRDefault="0085759D" w:rsidP="00857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lastRenderedPageBreak/>
              <w:t>к</w:t>
            </w:r>
            <w:r w:rsidRPr="0085759D">
              <w:t>онтроль качества и участие во внедрении инновационных технико-технологических процессов и производств молока и молочных продуктов</w:t>
            </w:r>
          </w:p>
        </w:tc>
        <w:tc>
          <w:tcPr>
            <w:tcW w:w="3695" w:type="pct"/>
          </w:tcPr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eastAsia="Calibri"/>
                <w:lang w:eastAsia="en-US"/>
              </w:rPr>
            </w:pPr>
            <w:r w:rsidRPr="007B430F">
              <w:rPr>
                <w:b/>
              </w:rPr>
              <w:t>знать</w:t>
            </w:r>
            <w:r w:rsidRPr="007B430F">
              <w:t>:</w:t>
            </w:r>
          </w:p>
          <w:p w:rsidR="00092A5D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методологию научной инновационной деятельности;</w:t>
            </w:r>
          </w:p>
          <w:p w:rsidR="00436C37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систему менеджмента безопасности пищевой продукции и качества;</w:t>
            </w:r>
          </w:p>
          <w:p w:rsidR="00436C37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управление инновационным развитием предприятий молочной промышленности;</w:t>
            </w:r>
          </w:p>
          <w:p w:rsidR="00436C37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технологию инновационной деятельности в производстве продуктов животного происхождения;</w:t>
            </w:r>
          </w:p>
          <w:p w:rsidR="00436C37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методологию проектирования технико-технологических производств и продуктов с заданными технологическими свойствами и составом;</w:t>
            </w:r>
          </w:p>
          <w:p w:rsidR="00436C37" w:rsidRDefault="00436C37" w:rsidP="00DB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технико-технологические аспекты производства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b/>
              </w:rPr>
            </w:pPr>
            <w:r w:rsidRPr="007B430F">
              <w:rPr>
                <w:b/>
              </w:rPr>
              <w:t>уметь:</w:t>
            </w:r>
          </w:p>
          <w:p w:rsidR="00092A5D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разрабатывать перспективные системы качества для получения конкурентоспособной продукции из молока и молочных продуктов;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подбирать необходимые системы качества пищевой продукции;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разрабатывать план ХАССП предприятия по переработке молока и молочных продуктов;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анализировать критические контрольные точки при производстве молока и молочных продуктов;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обосновывать целесообразность реконструкции, совершенствования технологий, модернизации действующих предприятий;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расчитывать рецептуры многокомпонентных молочных продуктов с заданными свойствами и составом;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рассчитывать мощность предприятия, осуществлять подбор технологического оборудования, рассчитывать численность рабочих и площадей;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применять современные технологические системы комплексной механизации и автоматизации производства;</w:t>
            </w:r>
          </w:p>
          <w:p w:rsidR="00436C37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рассчитывать производственную мощность технологического </w:t>
            </w:r>
            <w:r>
              <w:lastRenderedPageBreak/>
              <w:t>оборудования;</w:t>
            </w:r>
          </w:p>
          <w:p w:rsidR="00436C37" w:rsidRPr="007B430F" w:rsidRDefault="00436C37" w:rsidP="00092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разрабатывать инновационные технологии молока и молочных продуктов;</w:t>
            </w:r>
          </w:p>
          <w:p w:rsidR="007B430F" w:rsidRPr="007B430F" w:rsidRDefault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 w:rsidRPr="007B430F">
              <w:rPr>
                <w:b/>
              </w:rPr>
              <w:t>иметь практический опыт</w:t>
            </w:r>
            <w:r w:rsidRPr="007B430F">
              <w:t>:</w:t>
            </w:r>
          </w:p>
          <w:p w:rsidR="007B430F" w:rsidRPr="00436C37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  <w:r w:rsidRPr="00436C37">
              <w:rPr>
                <w:bCs/>
                <w:lang w:eastAsia="en-US"/>
              </w:rPr>
              <w:t>-</w:t>
            </w:r>
            <w:r w:rsidR="00436C37" w:rsidRPr="00436C37">
              <w:rPr>
                <w:bCs/>
                <w:lang w:eastAsia="en-US"/>
              </w:rPr>
              <w:t>участия в</w:t>
            </w:r>
            <w:r w:rsidRPr="00436C37">
              <w:rPr>
                <w:bCs/>
                <w:lang w:eastAsia="en-US"/>
              </w:rPr>
              <w:t xml:space="preserve"> </w:t>
            </w:r>
            <w:r w:rsidRPr="00436C37">
              <w:rPr>
                <w:bCs/>
              </w:rPr>
              <w:t>разработк</w:t>
            </w:r>
            <w:r w:rsidR="00436C37" w:rsidRPr="00436C37">
              <w:rPr>
                <w:bCs/>
              </w:rPr>
              <w:t>е</w:t>
            </w:r>
            <w:r w:rsidRPr="00436C37">
              <w:rPr>
                <w:bCs/>
              </w:rPr>
              <w:t xml:space="preserve"> оптимизированных технологических схем производства;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436C37">
              <w:rPr>
                <w:bCs/>
              </w:rPr>
              <w:t>-</w:t>
            </w:r>
            <w:r w:rsidR="00436C37" w:rsidRPr="00436C37">
              <w:rPr>
                <w:bCs/>
              </w:rPr>
              <w:t xml:space="preserve"> участия в</w:t>
            </w:r>
            <w:r>
              <w:rPr>
                <w:b/>
                <w:bCs/>
              </w:rPr>
              <w:t xml:space="preserve"> </w:t>
            </w:r>
            <w:r>
              <w:t>разработк</w:t>
            </w:r>
            <w:r w:rsidR="00436C37">
              <w:t>е</w:t>
            </w:r>
            <w:r>
              <w:t xml:space="preserve"> модифицированных аппаратурно-технологических схем производства;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разработка предложений по повышению до конкурентного уровня выпускаемой продукции;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</w:t>
            </w:r>
            <w:r w:rsidR="00436C37" w:rsidRPr="00436C37">
              <w:rPr>
                <w:bCs/>
              </w:rPr>
              <w:t xml:space="preserve"> участия в</w:t>
            </w:r>
            <w:r>
              <w:t xml:space="preserve"> разработк</w:t>
            </w:r>
            <w:r w:rsidR="00436C37">
              <w:t>е</w:t>
            </w:r>
            <w:r>
              <w:t xml:space="preserve"> модифицированных технологических схем производства;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</w:t>
            </w:r>
            <w:r w:rsidR="00436C37" w:rsidRPr="00436C37">
              <w:rPr>
                <w:bCs/>
              </w:rPr>
              <w:t xml:space="preserve"> участия в</w:t>
            </w:r>
            <w:r>
              <w:t xml:space="preserve"> корректировк</w:t>
            </w:r>
            <w:r w:rsidR="00436C37">
              <w:t>е</w:t>
            </w:r>
            <w:r>
              <w:t xml:space="preserve"> показателей качества продукции в технической документации в связи с их улучшением;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</w:t>
            </w:r>
            <w:r w:rsidR="00E564DF">
              <w:t xml:space="preserve"> </w:t>
            </w:r>
            <w:r w:rsidR="00E564DF" w:rsidRPr="00436C37">
              <w:rPr>
                <w:bCs/>
              </w:rPr>
              <w:t>участия в</w:t>
            </w:r>
            <w:r>
              <w:t xml:space="preserve"> разработк</w:t>
            </w:r>
            <w:r w:rsidR="00E564DF">
              <w:t>е</w:t>
            </w:r>
            <w:r>
              <w:t xml:space="preserve"> и внедрени</w:t>
            </w:r>
            <w:r w:rsidR="00E564DF">
              <w:t>и</w:t>
            </w:r>
            <w:r>
              <w:t xml:space="preserve"> системы производственного контроля;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 xml:space="preserve">- </w:t>
            </w:r>
            <w:r w:rsidR="00E564DF" w:rsidRPr="00436C37">
              <w:rPr>
                <w:bCs/>
              </w:rPr>
              <w:t>участия в</w:t>
            </w:r>
            <w:r w:rsidR="00E564DF">
              <w:rPr>
                <w:b/>
                <w:bCs/>
              </w:rPr>
              <w:t xml:space="preserve"> </w:t>
            </w:r>
            <w:r>
              <w:t>разработк</w:t>
            </w:r>
            <w:r w:rsidR="00E564DF">
              <w:t>е</w:t>
            </w:r>
            <w:r>
              <w:t xml:space="preserve"> и внедрени</w:t>
            </w:r>
            <w:r w:rsidR="00E564DF">
              <w:t>и</w:t>
            </w:r>
            <w:r>
              <w:t xml:space="preserve"> мероприятий по повышению безопасности продукции на основе системы качества </w:t>
            </w:r>
            <w:r w:rsidR="00E564DF">
              <w:t>«</w:t>
            </w:r>
            <w:r>
              <w:t xml:space="preserve">Анализ рисков </w:t>
            </w:r>
            <w:r w:rsidR="00E564DF">
              <w:t>и критических контрольных точек» и «</w:t>
            </w:r>
            <w:r>
              <w:t>Система менеджмента</w:t>
            </w:r>
            <w:r w:rsidR="00E564DF">
              <w:t xml:space="preserve"> безопасности пищевой продукции»</w:t>
            </w:r>
            <w:r>
              <w:t>;</w:t>
            </w:r>
          </w:p>
          <w:p w:rsidR="00DB76CA" w:rsidRPr="00E564DF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Cs/>
              </w:rPr>
            </w:pPr>
            <w:r w:rsidRPr="00E564DF">
              <w:rPr>
                <w:bCs/>
              </w:rPr>
              <w:t>-</w:t>
            </w:r>
            <w:r w:rsidR="00E564DF" w:rsidRPr="00436C37">
              <w:rPr>
                <w:bCs/>
              </w:rPr>
              <w:t xml:space="preserve"> участия в</w:t>
            </w:r>
            <w:r w:rsidRPr="00E564DF">
              <w:rPr>
                <w:bCs/>
              </w:rPr>
              <w:t xml:space="preserve"> проектировани</w:t>
            </w:r>
            <w:r w:rsidR="00E564DF">
              <w:rPr>
                <w:bCs/>
              </w:rPr>
              <w:t>и</w:t>
            </w:r>
            <w:r w:rsidRPr="00E564DF">
              <w:rPr>
                <w:bCs/>
              </w:rPr>
              <w:t xml:space="preserve"> рецептур многокомпонентных молочных продуктов с заданными свойствами и составом;</w:t>
            </w:r>
          </w:p>
          <w:p w:rsidR="00DB76CA" w:rsidRPr="00E564DF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 w:rsidRPr="00E564DF">
              <w:rPr>
                <w:bCs/>
              </w:rPr>
              <w:t>-</w:t>
            </w:r>
            <w:r w:rsidR="00E564DF" w:rsidRPr="00436C37">
              <w:rPr>
                <w:bCs/>
              </w:rPr>
              <w:t xml:space="preserve"> участия в</w:t>
            </w:r>
            <w:r w:rsidRPr="00E564DF">
              <w:rPr>
                <w:bCs/>
              </w:rPr>
              <w:t xml:space="preserve"> </w:t>
            </w:r>
            <w:r w:rsidRPr="00E564DF">
              <w:t>проектировани</w:t>
            </w:r>
            <w:r w:rsidR="00E564DF">
              <w:t>и</w:t>
            </w:r>
            <w:r w:rsidRPr="00E564DF">
              <w:t xml:space="preserve"> предприятий молочной отрасли различной мощности;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расчет мощности предприятия, подбор технологического оборудования, расчёт численности рабочих и площадей;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определение коэффициентов загрузки и сменности работы технологического оборудования;</w:t>
            </w:r>
          </w:p>
          <w:p w:rsidR="00DB76CA" w:rsidRDefault="00DB76CA" w:rsidP="007B4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</w:pPr>
            <w:r>
              <w:t>- участие в проектировании и внедрении технологических систем комплексной механизации и автоматизации производства;</w:t>
            </w:r>
          </w:p>
          <w:p w:rsidR="00DB76CA" w:rsidRPr="007B430F" w:rsidRDefault="00DB76CA" w:rsidP="00E56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"/>
              <w:jc w:val="both"/>
              <w:rPr>
                <w:b/>
                <w:bCs/>
                <w:lang w:eastAsia="en-US"/>
              </w:rPr>
            </w:pPr>
            <w:r>
              <w:t>-</w:t>
            </w:r>
            <w:r w:rsidR="00E564DF" w:rsidRPr="00436C37">
              <w:rPr>
                <w:bCs/>
              </w:rPr>
              <w:t xml:space="preserve"> участия в</w:t>
            </w:r>
            <w:r>
              <w:t xml:space="preserve"> разработк</w:t>
            </w:r>
            <w:r w:rsidR="00E564DF">
              <w:t>е</w:t>
            </w:r>
            <w:r>
              <w:t xml:space="preserve"> инновационных технологий молока и молочных продуктов.</w:t>
            </w:r>
          </w:p>
        </w:tc>
      </w:tr>
    </w:tbl>
    <w:p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A4" w:rsidRDefault="00F049A4">
      <w:r>
        <w:separator/>
      </w:r>
    </w:p>
  </w:endnote>
  <w:endnote w:type="continuationSeparator" w:id="0">
    <w:p w:rsidR="00F049A4" w:rsidRDefault="00F0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1" w:rsidRDefault="00A73438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B144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1441" w:rsidRDefault="001B1441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1" w:rsidRPr="008F2941" w:rsidRDefault="001B1441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1" w:rsidRPr="008F2941" w:rsidRDefault="001B1441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A4" w:rsidRDefault="00F049A4">
      <w:r>
        <w:separator/>
      </w:r>
    </w:p>
  </w:footnote>
  <w:footnote w:type="continuationSeparator" w:id="0">
    <w:p w:rsidR="00F049A4" w:rsidRDefault="00F049A4">
      <w:r>
        <w:continuationSeparator/>
      </w:r>
    </w:p>
  </w:footnote>
  <w:footnote w:id="1">
    <w:p w:rsidR="001B1441" w:rsidRDefault="001B1441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Приказ Министерства труда и социальной защиты Российской Федерации от 29 сентября</w:t>
      </w:r>
      <w:r>
        <w:t xml:space="preserve"> 2014 г. № 667н </w:t>
      </w:r>
      <w:r w:rsidRPr="00E34BC9">
        <w:t>«О реестре профессиональных стандартов (перечне видов профессиональной деятельности</w:t>
      </w:r>
      <w:r>
        <w:t>)</w:t>
      </w:r>
      <w:r w:rsidRPr="00E34BC9"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1B1441" w:rsidRDefault="001B1441" w:rsidP="00AD0FBB">
      <w:pPr>
        <w:pStyle w:val="a9"/>
        <w:jc w:val="both"/>
      </w:pPr>
      <w:r w:rsidRPr="008C4345">
        <w:rPr>
          <w:rStyle w:val="ab"/>
        </w:rPr>
        <w:footnoteRef/>
      </w:r>
      <w:r w:rsidRPr="008C4345">
        <w:t xml:space="preserve"> См. статью 14 Федерального закона от 29 декабря 2012 г. № 273-ФЗ «Об образовании в Российской Федерации»</w:t>
      </w:r>
      <w:r>
        <w:t xml:space="preserve"> </w:t>
      </w:r>
      <w:r w:rsidRPr="00AD0FBB"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>
        <w:t xml:space="preserve"> </w:t>
      </w:r>
      <w:r w:rsidRPr="00AD0FBB">
        <w:t xml:space="preserve">№ 23, </w:t>
      </w:r>
      <w:r>
        <w:br/>
      </w:r>
      <w:r w:rsidRPr="00AD0FBB"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1" w:rsidRDefault="00A73438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B144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1441" w:rsidRDefault="001B1441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1" w:rsidRDefault="00A73438" w:rsidP="00975441">
    <w:pPr>
      <w:pStyle w:val="afb"/>
      <w:jc w:val="center"/>
    </w:pPr>
    <w:fldSimple w:instr=" PAGE   \* MERGEFORMAT ">
      <w:r w:rsidR="003D2B3A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4ABA"/>
    <w:rsid w:val="000057D3"/>
    <w:rsid w:val="00006319"/>
    <w:rsid w:val="00013099"/>
    <w:rsid w:val="00014548"/>
    <w:rsid w:val="00015DD7"/>
    <w:rsid w:val="00016044"/>
    <w:rsid w:val="00016BB9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27C"/>
    <w:rsid w:val="000627F4"/>
    <w:rsid w:val="000641ED"/>
    <w:rsid w:val="00064B4F"/>
    <w:rsid w:val="000715E8"/>
    <w:rsid w:val="00074EE5"/>
    <w:rsid w:val="00080B12"/>
    <w:rsid w:val="00080FC7"/>
    <w:rsid w:val="000835AD"/>
    <w:rsid w:val="00083982"/>
    <w:rsid w:val="000907A7"/>
    <w:rsid w:val="00091638"/>
    <w:rsid w:val="00091A78"/>
    <w:rsid w:val="00092A5D"/>
    <w:rsid w:val="000933A5"/>
    <w:rsid w:val="0009495A"/>
    <w:rsid w:val="000953D1"/>
    <w:rsid w:val="00096E12"/>
    <w:rsid w:val="000A0DE3"/>
    <w:rsid w:val="000A1792"/>
    <w:rsid w:val="000A2492"/>
    <w:rsid w:val="000A3347"/>
    <w:rsid w:val="000A3F5B"/>
    <w:rsid w:val="000B099B"/>
    <w:rsid w:val="000B0CFD"/>
    <w:rsid w:val="000B15C7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181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3B84"/>
    <w:rsid w:val="000F5C1D"/>
    <w:rsid w:val="00100531"/>
    <w:rsid w:val="00100A5E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51643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313E"/>
    <w:rsid w:val="00166355"/>
    <w:rsid w:val="001729C0"/>
    <w:rsid w:val="001740F4"/>
    <w:rsid w:val="00175166"/>
    <w:rsid w:val="00176961"/>
    <w:rsid w:val="0017728C"/>
    <w:rsid w:val="00177D24"/>
    <w:rsid w:val="00180F8D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441"/>
    <w:rsid w:val="001B1FD6"/>
    <w:rsid w:val="001B3F62"/>
    <w:rsid w:val="001B462A"/>
    <w:rsid w:val="001B553C"/>
    <w:rsid w:val="001C09AB"/>
    <w:rsid w:val="001C1A51"/>
    <w:rsid w:val="001C5CE9"/>
    <w:rsid w:val="001C692C"/>
    <w:rsid w:val="001C6FCB"/>
    <w:rsid w:val="001C7E9A"/>
    <w:rsid w:val="001D1A55"/>
    <w:rsid w:val="001D6E4C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4579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BFC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48E6"/>
    <w:rsid w:val="00285AE6"/>
    <w:rsid w:val="00286904"/>
    <w:rsid w:val="00291413"/>
    <w:rsid w:val="00292552"/>
    <w:rsid w:val="00292934"/>
    <w:rsid w:val="00292E50"/>
    <w:rsid w:val="00296D73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D7A5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161E"/>
    <w:rsid w:val="00301A1B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0124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0F5"/>
    <w:rsid w:val="00375C6E"/>
    <w:rsid w:val="0037649E"/>
    <w:rsid w:val="00377CB1"/>
    <w:rsid w:val="00382198"/>
    <w:rsid w:val="003832FE"/>
    <w:rsid w:val="00391BA9"/>
    <w:rsid w:val="0039544D"/>
    <w:rsid w:val="00397B21"/>
    <w:rsid w:val="003A1FE9"/>
    <w:rsid w:val="003A2D4A"/>
    <w:rsid w:val="003A555F"/>
    <w:rsid w:val="003B229E"/>
    <w:rsid w:val="003B2631"/>
    <w:rsid w:val="003B265B"/>
    <w:rsid w:val="003B32ED"/>
    <w:rsid w:val="003B49E9"/>
    <w:rsid w:val="003B7924"/>
    <w:rsid w:val="003B7BBC"/>
    <w:rsid w:val="003C217D"/>
    <w:rsid w:val="003C2765"/>
    <w:rsid w:val="003C55D8"/>
    <w:rsid w:val="003C6572"/>
    <w:rsid w:val="003D213F"/>
    <w:rsid w:val="003D2B3A"/>
    <w:rsid w:val="003D31BC"/>
    <w:rsid w:val="003D36D0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2AF"/>
    <w:rsid w:val="00417827"/>
    <w:rsid w:val="00417AF4"/>
    <w:rsid w:val="0042052B"/>
    <w:rsid w:val="00420C6F"/>
    <w:rsid w:val="00421906"/>
    <w:rsid w:val="004233B3"/>
    <w:rsid w:val="00424305"/>
    <w:rsid w:val="0043624A"/>
    <w:rsid w:val="00436C37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ACB"/>
    <w:rsid w:val="004A22E9"/>
    <w:rsid w:val="004A4109"/>
    <w:rsid w:val="004A4676"/>
    <w:rsid w:val="004A4A6E"/>
    <w:rsid w:val="004A5CA5"/>
    <w:rsid w:val="004A6CCC"/>
    <w:rsid w:val="004A7990"/>
    <w:rsid w:val="004A7F0E"/>
    <w:rsid w:val="004B1409"/>
    <w:rsid w:val="004B1EF7"/>
    <w:rsid w:val="004B2DB9"/>
    <w:rsid w:val="004C03C3"/>
    <w:rsid w:val="004D0221"/>
    <w:rsid w:val="004D5C2F"/>
    <w:rsid w:val="004E395B"/>
    <w:rsid w:val="004E6D10"/>
    <w:rsid w:val="004F07DB"/>
    <w:rsid w:val="004F1A51"/>
    <w:rsid w:val="004F40E3"/>
    <w:rsid w:val="004F674B"/>
    <w:rsid w:val="004F786C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3B63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00DB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18EC"/>
    <w:rsid w:val="00614516"/>
    <w:rsid w:val="00614F95"/>
    <w:rsid w:val="00616B80"/>
    <w:rsid w:val="00623FA6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3537"/>
    <w:rsid w:val="006E5F3E"/>
    <w:rsid w:val="006F0649"/>
    <w:rsid w:val="006F11C4"/>
    <w:rsid w:val="006F1B4D"/>
    <w:rsid w:val="006F299F"/>
    <w:rsid w:val="006F4876"/>
    <w:rsid w:val="006F6FF7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4285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168D"/>
    <w:rsid w:val="0074318F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72B4C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35A4"/>
    <w:rsid w:val="007B430F"/>
    <w:rsid w:val="007B6015"/>
    <w:rsid w:val="007B6633"/>
    <w:rsid w:val="007B7586"/>
    <w:rsid w:val="007B7C41"/>
    <w:rsid w:val="007C00EB"/>
    <w:rsid w:val="007C2909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2FC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5759D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40F8"/>
    <w:rsid w:val="008A74A8"/>
    <w:rsid w:val="008A7802"/>
    <w:rsid w:val="008B0E4E"/>
    <w:rsid w:val="008B3B92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2CE"/>
    <w:rsid w:val="008D467C"/>
    <w:rsid w:val="008D64E0"/>
    <w:rsid w:val="008E1162"/>
    <w:rsid w:val="008E2350"/>
    <w:rsid w:val="008E4792"/>
    <w:rsid w:val="008E57A4"/>
    <w:rsid w:val="008E5C99"/>
    <w:rsid w:val="008E7E7D"/>
    <w:rsid w:val="008F0639"/>
    <w:rsid w:val="008F2941"/>
    <w:rsid w:val="008F2E8C"/>
    <w:rsid w:val="008F457D"/>
    <w:rsid w:val="008F7E36"/>
    <w:rsid w:val="009175E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486B"/>
    <w:rsid w:val="00935E96"/>
    <w:rsid w:val="00936BDA"/>
    <w:rsid w:val="00937B25"/>
    <w:rsid w:val="00937CF4"/>
    <w:rsid w:val="00942157"/>
    <w:rsid w:val="009433C3"/>
    <w:rsid w:val="00944D46"/>
    <w:rsid w:val="00947D2B"/>
    <w:rsid w:val="009506D0"/>
    <w:rsid w:val="00951011"/>
    <w:rsid w:val="009516F0"/>
    <w:rsid w:val="00952B00"/>
    <w:rsid w:val="009553FF"/>
    <w:rsid w:val="00955D20"/>
    <w:rsid w:val="00956318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29A3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57BF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68C5"/>
    <w:rsid w:val="00A570A8"/>
    <w:rsid w:val="00A5719E"/>
    <w:rsid w:val="00A57BAE"/>
    <w:rsid w:val="00A60734"/>
    <w:rsid w:val="00A6179A"/>
    <w:rsid w:val="00A62BFF"/>
    <w:rsid w:val="00A644D8"/>
    <w:rsid w:val="00A71C38"/>
    <w:rsid w:val="00A73027"/>
    <w:rsid w:val="00A7323F"/>
    <w:rsid w:val="00A73438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0E5B"/>
    <w:rsid w:val="00AE2486"/>
    <w:rsid w:val="00AE34F7"/>
    <w:rsid w:val="00AE5C6E"/>
    <w:rsid w:val="00AE6A3B"/>
    <w:rsid w:val="00AE6CD8"/>
    <w:rsid w:val="00AF47EC"/>
    <w:rsid w:val="00AF49E0"/>
    <w:rsid w:val="00B004D8"/>
    <w:rsid w:val="00B0246F"/>
    <w:rsid w:val="00B026A5"/>
    <w:rsid w:val="00B028C9"/>
    <w:rsid w:val="00B054AA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02AD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353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5C5D"/>
    <w:rsid w:val="00C06C01"/>
    <w:rsid w:val="00C06FE5"/>
    <w:rsid w:val="00C074E6"/>
    <w:rsid w:val="00C10690"/>
    <w:rsid w:val="00C110BE"/>
    <w:rsid w:val="00C11172"/>
    <w:rsid w:val="00C114FD"/>
    <w:rsid w:val="00C115FD"/>
    <w:rsid w:val="00C142AC"/>
    <w:rsid w:val="00C14763"/>
    <w:rsid w:val="00C15D4A"/>
    <w:rsid w:val="00C16216"/>
    <w:rsid w:val="00C17758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86AFA"/>
    <w:rsid w:val="00C94DEA"/>
    <w:rsid w:val="00C95A52"/>
    <w:rsid w:val="00C962C8"/>
    <w:rsid w:val="00C964C4"/>
    <w:rsid w:val="00C9672E"/>
    <w:rsid w:val="00CA0784"/>
    <w:rsid w:val="00CA4A30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C4A88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2A1E"/>
    <w:rsid w:val="00D13BF4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92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2E58"/>
    <w:rsid w:val="00D93FB8"/>
    <w:rsid w:val="00D94623"/>
    <w:rsid w:val="00DA2FA3"/>
    <w:rsid w:val="00DA32CF"/>
    <w:rsid w:val="00DA3C45"/>
    <w:rsid w:val="00DA3CCD"/>
    <w:rsid w:val="00DA439A"/>
    <w:rsid w:val="00DB09E4"/>
    <w:rsid w:val="00DB131A"/>
    <w:rsid w:val="00DB2975"/>
    <w:rsid w:val="00DB3DBB"/>
    <w:rsid w:val="00DB496E"/>
    <w:rsid w:val="00DB4F2B"/>
    <w:rsid w:val="00DB6BFB"/>
    <w:rsid w:val="00DB76CA"/>
    <w:rsid w:val="00DC0C17"/>
    <w:rsid w:val="00DC12D7"/>
    <w:rsid w:val="00DC1E12"/>
    <w:rsid w:val="00DC599F"/>
    <w:rsid w:val="00DC6A18"/>
    <w:rsid w:val="00DC6DD4"/>
    <w:rsid w:val="00DC742B"/>
    <w:rsid w:val="00DC7813"/>
    <w:rsid w:val="00DD160D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564DF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67DAB"/>
    <w:rsid w:val="00E74A18"/>
    <w:rsid w:val="00E75753"/>
    <w:rsid w:val="00E802E6"/>
    <w:rsid w:val="00E81541"/>
    <w:rsid w:val="00E84CC1"/>
    <w:rsid w:val="00E875AF"/>
    <w:rsid w:val="00E90159"/>
    <w:rsid w:val="00E90519"/>
    <w:rsid w:val="00E92990"/>
    <w:rsid w:val="00E9484F"/>
    <w:rsid w:val="00E94E12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216"/>
    <w:rsid w:val="00ED497D"/>
    <w:rsid w:val="00ED4DF2"/>
    <w:rsid w:val="00ED7587"/>
    <w:rsid w:val="00ED763D"/>
    <w:rsid w:val="00EE7236"/>
    <w:rsid w:val="00EE77AD"/>
    <w:rsid w:val="00EF74BC"/>
    <w:rsid w:val="00F00492"/>
    <w:rsid w:val="00F005E9"/>
    <w:rsid w:val="00F02179"/>
    <w:rsid w:val="00F033A0"/>
    <w:rsid w:val="00F049A4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6CDD"/>
    <w:rsid w:val="00FA7AF2"/>
    <w:rsid w:val="00FB1CFA"/>
    <w:rsid w:val="00FB3388"/>
    <w:rsid w:val="00FB3EE6"/>
    <w:rsid w:val="00FC1032"/>
    <w:rsid w:val="00FC27E5"/>
    <w:rsid w:val="00FC2994"/>
    <w:rsid w:val="00FC3893"/>
    <w:rsid w:val="00FC5374"/>
    <w:rsid w:val="00FC6130"/>
    <w:rsid w:val="00FD1B23"/>
    <w:rsid w:val="00FD1C7C"/>
    <w:rsid w:val="00FD3B73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</w:rPr>
  </w:style>
  <w:style w:type="table" w:styleId="aff5">
    <w:name w:val="Table Grid"/>
    <w:basedOn w:val="a1"/>
    <w:uiPriority w:val="5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lang w:val="x-none" w:eastAsia="x-none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  <w:rPr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sz w:val="20"/>
      <w:szCs w:val="20"/>
      <w:lang w:val="x-none" w:eastAsia="x-none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lang w:val="x-none" w:eastAsia="x-none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  <w:lang w:val="x-none" w:eastAsia="x-none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/>
      <w:sz w:val="16"/>
      <w:szCs w:val="16"/>
      <w:lang w:val="x-none" w:eastAsia="x-none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x-none" w:eastAsia="x-none"/>
    </w:rPr>
  </w:style>
  <w:style w:type="table" w:styleId="aff5">
    <w:name w:val="Table Grid"/>
    <w:basedOn w:val="a1"/>
    <w:uiPriority w:val="59"/>
    <w:rsid w:val="009265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  <w:lang w:eastAsia="en-US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uiPriority w:val="99"/>
    <w:rsid w:val="00190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BB6D-F089-4F97-92E3-7380D699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7026</Words>
  <Characters>40051</Characters>
  <Application>Microsoft Office Word</Application>
  <DocSecurity>0</DocSecurity>
  <Lines>333</Lines>
  <Paragraphs>93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4</cp:revision>
  <cp:lastPrinted>2017-05-24T09:16:00Z</cp:lastPrinted>
  <dcterms:created xsi:type="dcterms:W3CDTF">2017-05-29T03:31:00Z</dcterms:created>
  <dcterms:modified xsi:type="dcterms:W3CDTF">2017-06-06T01:30:00Z</dcterms:modified>
</cp:coreProperties>
</file>